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5D2" w:rsidRPr="008A1132" w:rsidRDefault="005F1B41" w:rsidP="004D5AA5">
      <w:pPr>
        <w:pStyle w:val="ListParagraph"/>
        <w:ind w:left="0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color w:val="000000"/>
          <w:sz w:val="20"/>
          <w:szCs w:val="20"/>
        </w:rPr>
        <w:t>P</w:t>
      </w:r>
      <w:r w:rsidR="0075241B" w:rsidRPr="008A1132">
        <w:rPr>
          <w:rFonts w:ascii="Arial" w:hAnsi="Arial" w:cs="Arial"/>
          <w:color w:val="000000"/>
          <w:sz w:val="20"/>
          <w:szCs w:val="20"/>
        </w:rPr>
        <w:t xml:space="preserve">ursuant </w:t>
      </w:r>
      <w:r w:rsidRPr="008A1132">
        <w:rPr>
          <w:rFonts w:ascii="Arial" w:hAnsi="Arial" w:cs="Arial"/>
          <w:color w:val="000000"/>
          <w:sz w:val="20"/>
          <w:szCs w:val="20"/>
        </w:rPr>
        <w:t>to</w:t>
      </w:r>
      <w:r w:rsidR="0075241B" w:rsidRPr="008A1132">
        <w:rPr>
          <w:rFonts w:ascii="Arial" w:hAnsi="Arial" w:cs="Arial"/>
          <w:color w:val="000000"/>
          <w:sz w:val="20"/>
          <w:szCs w:val="20"/>
        </w:rPr>
        <w:t xml:space="preserve"> ERCOT Protocol Section 4.4.9.4.1, Mitigated Offer Cap</w:t>
      </w:r>
      <w:r w:rsidR="00A02971" w:rsidRPr="008A1132">
        <w:rPr>
          <w:rFonts w:ascii="Arial" w:hAnsi="Arial" w:cs="Arial"/>
          <w:color w:val="000000"/>
          <w:sz w:val="20"/>
          <w:szCs w:val="20"/>
        </w:rPr>
        <w:t xml:space="preserve">, ERCOT will apply a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A02971" w:rsidRPr="008A1132">
        <w:rPr>
          <w:rFonts w:ascii="Arial" w:hAnsi="Arial" w:cs="Arial"/>
          <w:color w:val="000000"/>
          <w:sz w:val="20"/>
          <w:szCs w:val="20"/>
        </w:rPr>
        <w:t xml:space="preserve"> time value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>in determining the incremental costs for the variable O&amp;M component of calculated mitigated offer cap for a Quick Start Generation Resource (QSGR)</w:t>
      </w:r>
      <w:r w:rsidR="00323366" w:rsidRPr="008A1132">
        <w:rPr>
          <w:rFonts w:ascii="Arial" w:hAnsi="Arial" w:cs="Arial"/>
          <w:color w:val="000000"/>
          <w:sz w:val="20"/>
          <w:szCs w:val="20"/>
        </w:rPr>
        <w:t>.</w:t>
      </w:r>
      <w:r w:rsidR="0075241B" w:rsidRPr="008A1132">
        <w:rPr>
          <w:rFonts w:ascii="Arial" w:hAnsi="Arial" w:cs="Arial"/>
          <w:color w:val="000000"/>
          <w:sz w:val="20"/>
          <w:szCs w:val="20"/>
        </w:rPr>
        <w:t xml:space="preserve">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The expected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>applied in determining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the variable O&amp;M term is equal to the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 xml:space="preserve">registered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value, unless the 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 xml:space="preserve">Resource Entity (RE) or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>QSE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>, representing the QSGR,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has notified ERCOT that the expected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should be different than the </w:t>
      </w:r>
      <w:r w:rsidR="00AD1418" w:rsidRPr="008A1132">
        <w:rPr>
          <w:rFonts w:ascii="Arial" w:hAnsi="Arial" w:cs="Arial"/>
          <w:color w:val="000000"/>
          <w:sz w:val="20"/>
          <w:szCs w:val="20"/>
        </w:rPr>
        <w:t>registered value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>. By submitting this form</w:t>
      </w:r>
      <w:r w:rsidRPr="008A1132">
        <w:rPr>
          <w:rFonts w:ascii="Arial" w:hAnsi="Arial" w:cs="Arial"/>
          <w:color w:val="000000"/>
          <w:sz w:val="20"/>
          <w:szCs w:val="20"/>
        </w:rPr>
        <w:t>,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the 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 xml:space="preserve">RE or 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QSE acknowledges that the expected minimum </w:t>
      </w:r>
      <w:r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 time is different from the </w:t>
      </w:r>
      <w:r w:rsidR="00DB5419" w:rsidRPr="008A1132">
        <w:rPr>
          <w:rFonts w:ascii="Arial" w:hAnsi="Arial" w:cs="Arial"/>
          <w:color w:val="000000"/>
          <w:sz w:val="20"/>
          <w:szCs w:val="20"/>
        </w:rPr>
        <w:t>registered value</w:t>
      </w:r>
      <w:r w:rsidR="004D5AA5" w:rsidRPr="008A1132">
        <w:rPr>
          <w:rFonts w:ascii="Arial" w:hAnsi="Arial" w:cs="Arial"/>
          <w:color w:val="000000"/>
          <w:sz w:val="20"/>
          <w:szCs w:val="20"/>
        </w:rPr>
        <w:t xml:space="preserve">. </w:t>
      </w:r>
      <w:r w:rsidR="00B765D2" w:rsidRPr="008A1132">
        <w:rPr>
          <w:rFonts w:ascii="Arial" w:hAnsi="Arial" w:cs="Arial"/>
          <w:sz w:val="20"/>
          <w:szCs w:val="20"/>
        </w:rPr>
        <w:t xml:space="preserve">The Authorized Representative of the </w:t>
      </w:r>
      <w:r w:rsidR="00DB5419" w:rsidRPr="008A1132">
        <w:rPr>
          <w:rFonts w:ascii="Arial" w:hAnsi="Arial" w:cs="Arial"/>
          <w:sz w:val="20"/>
          <w:szCs w:val="20"/>
        </w:rPr>
        <w:t xml:space="preserve">RE or </w:t>
      </w:r>
      <w:r w:rsidR="00B765D2" w:rsidRPr="008A1132">
        <w:rPr>
          <w:rFonts w:ascii="Arial" w:hAnsi="Arial" w:cs="Arial"/>
          <w:sz w:val="20"/>
          <w:szCs w:val="20"/>
        </w:rPr>
        <w:t>Q</w:t>
      </w:r>
      <w:r w:rsidR="00C6108B" w:rsidRPr="008A1132">
        <w:rPr>
          <w:rFonts w:ascii="Arial" w:hAnsi="Arial" w:cs="Arial"/>
          <w:sz w:val="20"/>
          <w:szCs w:val="20"/>
        </w:rPr>
        <w:t xml:space="preserve">SE must sign this form. An electronic copy of the signed form may be attached in PDF format to </w:t>
      </w:r>
      <w:r w:rsidR="00DB5419" w:rsidRPr="008A1132">
        <w:rPr>
          <w:rFonts w:ascii="Arial" w:hAnsi="Arial" w:cs="Arial"/>
          <w:sz w:val="20"/>
          <w:szCs w:val="20"/>
        </w:rPr>
        <w:t>a</w:t>
      </w:r>
      <w:r w:rsidR="00C6108B" w:rsidRPr="008A1132">
        <w:rPr>
          <w:rFonts w:ascii="Arial" w:hAnsi="Arial" w:cs="Arial"/>
          <w:sz w:val="20"/>
          <w:szCs w:val="20"/>
        </w:rPr>
        <w:t xml:space="preserve"> Service Request. </w:t>
      </w:r>
      <w:r w:rsidRPr="008A1132">
        <w:rPr>
          <w:rFonts w:ascii="Arial" w:hAnsi="Arial" w:cs="Arial"/>
          <w:sz w:val="20"/>
          <w:szCs w:val="20"/>
        </w:rPr>
        <w:t xml:space="preserve">The </w:t>
      </w:r>
      <w:r w:rsidR="00C6108B" w:rsidRPr="008A1132">
        <w:rPr>
          <w:rFonts w:ascii="Arial" w:hAnsi="Arial" w:cs="Arial"/>
          <w:sz w:val="20"/>
          <w:szCs w:val="20"/>
        </w:rPr>
        <w:t xml:space="preserve">Service Request is available on the ERCOT Market Information System (MIS) (Applications, Service Request). </w:t>
      </w:r>
      <w:r w:rsidRPr="008A1132">
        <w:rPr>
          <w:rFonts w:ascii="Arial" w:hAnsi="Arial" w:cs="Arial"/>
          <w:sz w:val="20"/>
          <w:szCs w:val="20"/>
        </w:rPr>
        <w:t xml:space="preserve">The </w:t>
      </w:r>
      <w:r w:rsidR="00C6108B" w:rsidRPr="008A1132">
        <w:rPr>
          <w:rFonts w:ascii="Arial" w:hAnsi="Arial" w:cs="Arial"/>
          <w:sz w:val="20"/>
          <w:szCs w:val="20"/>
        </w:rPr>
        <w:t xml:space="preserve">Service Request must be submitted using </w:t>
      </w:r>
      <w:r w:rsidRPr="008A1132">
        <w:rPr>
          <w:rFonts w:ascii="Arial" w:hAnsi="Arial" w:cs="Arial"/>
          <w:sz w:val="20"/>
          <w:szCs w:val="20"/>
        </w:rPr>
        <w:t xml:space="preserve">the </w:t>
      </w:r>
      <w:r w:rsidR="00C6108B" w:rsidRPr="008A1132">
        <w:rPr>
          <w:rFonts w:ascii="Arial" w:hAnsi="Arial" w:cs="Arial"/>
          <w:sz w:val="20"/>
          <w:szCs w:val="20"/>
        </w:rPr>
        <w:t>Authorized Representative’s digital certificate. Complete all required fields then choose Request Type “MP Registration” and Request Sub-Type “Resource/Asset Registration”.</w:t>
      </w:r>
      <w:r w:rsidR="00CE4C8C" w:rsidRPr="008A1132">
        <w:rPr>
          <w:rFonts w:ascii="Arial" w:hAnsi="Arial" w:cs="Arial"/>
          <w:sz w:val="20"/>
          <w:szCs w:val="20"/>
        </w:rPr>
        <w:t xml:space="preserve"> An alternative to </w:t>
      </w:r>
      <w:r w:rsidR="00FA3654" w:rsidRPr="008A1132">
        <w:rPr>
          <w:rFonts w:ascii="Arial" w:hAnsi="Arial" w:cs="Arial"/>
          <w:sz w:val="20"/>
          <w:szCs w:val="20"/>
        </w:rPr>
        <w:t xml:space="preserve">the </w:t>
      </w:r>
      <w:r w:rsidR="00CE4C8C" w:rsidRPr="008A1132">
        <w:rPr>
          <w:rFonts w:ascii="Arial" w:hAnsi="Arial" w:cs="Arial"/>
          <w:sz w:val="20"/>
          <w:szCs w:val="20"/>
        </w:rPr>
        <w:t xml:space="preserve">Service Request </w:t>
      </w:r>
      <w:r w:rsidR="00C6108B" w:rsidRPr="008A1132">
        <w:rPr>
          <w:rFonts w:ascii="Arial" w:hAnsi="Arial" w:cs="Arial"/>
          <w:sz w:val="20"/>
          <w:szCs w:val="20"/>
        </w:rPr>
        <w:t xml:space="preserve">may </w:t>
      </w:r>
      <w:r w:rsidR="00CC3277" w:rsidRPr="008A1132">
        <w:rPr>
          <w:rFonts w:ascii="Arial" w:hAnsi="Arial" w:cs="Arial"/>
          <w:sz w:val="20"/>
          <w:szCs w:val="20"/>
        </w:rPr>
        <w:t>be</w:t>
      </w:r>
      <w:r w:rsidR="00CE4C8C" w:rsidRPr="008A1132">
        <w:rPr>
          <w:rFonts w:ascii="Arial" w:hAnsi="Arial" w:cs="Arial"/>
          <w:sz w:val="20"/>
          <w:szCs w:val="20"/>
        </w:rPr>
        <w:t xml:space="preserve"> used by sending</w:t>
      </w:r>
      <w:r w:rsidR="00CC3277" w:rsidRPr="008A1132">
        <w:rPr>
          <w:rFonts w:ascii="Arial" w:hAnsi="Arial" w:cs="Arial"/>
          <w:sz w:val="20"/>
          <w:szCs w:val="20"/>
        </w:rPr>
        <w:t xml:space="preserve"> </w:t>
      </w:r>
      <w:r w:rsidR="00FA3654" w:rsidRPr="008A1132">
        <w:rPr>
          <w:rFonts w:ascii="Arial" w:hAnsi="Arial" w:cs="Arial"/>
          <w:sz w:val="20"/>
          <w:szCs w:val="20"/>
        </w:rPr>
        <w:t>t</w:t>
      </w:r>
      <w:r w:rsidRPr="008A1132">
        <w:rPr>
          <w:rFonts w:ascii="Arial" w:hAnsi="Arial" w:cs="Arial"/>
          <w:sz w:val="20"/>
          <w:szCs w:val="20"/>
        </w:rPr>
        <w:t xml:space="preserve">he signed form to </w:t>
      </w:r>
      <w:r w:rsidR="00CC3277" w:rsidRPr="008A1132">
        <w:rPr>
          <w:rFonts w:ascii="Arial" w:hAnsi="Arial" w:cs="Arial"/>
          <w:sz w:val="20"/>
          <w:szCs w:val="20"/>
        </w:rPr>
        <w:t>ERCOT</w:t>
      </w:r>
      <w:r w:rsidR="00CE4C8C" w:rsidRPr="008A1132">
        <w:rPr>
          <w:rFonts w:ascii="Arial" w:hAnsi="Arial" w:cs="Arial"/>
          <w:sz w:val="20"/>
          <w:szCs w:val="20"/>
        </w:rPr>
        <w:t xml:space="preserve"> </w:t>
      </w:r>
      <w:r w:rsidRPr="008A1132">
        <w:rPr>
          <w:rFonts w:ascii="Arial" w:hAnsi="Arial" w:cs="Arial"/>
          <w:sz w:val="20"/>
          <w:szCs w:val="20"/>
        </w:rPr>
        <w:t>b</w:t>
      </w:r>
      <w:r w:rsidR="00CE4C8C" w:rsidRPr="008A1132">
        <w:rPr>
          <w:rFonts w:ascii="Arial" w:hAnsi="Arial" w:cs="Arial"/>
          <w:sz w:val="20"/>
          <w:szCs w:val="20"/>
        </w:rPr>
        <w:t>y email to</w:t>
      </w:r>
      <w:r w:rsidR="00CC3277" w:rsidRPr="008A1132">
        <w:rPr>
          <w:rFonts w:ascii="Arial" w:hAnsi="Arial" w:cs="Arial"/>
          <w:sz w:val="20"/>
          <w:szCs w:val="20"/>
        </w:rPr>
        <w:t xml:space="preserve"> </w:t>
      </w:r>
      <w:hyperlink r:id="rId8" w:history="1">
        <w:r w:rsidR="00323366" w:rsidRPr="008A1132">
          <w:rPr>
            <w:rStyle w:val="Hyperlink"/>
            <w:rFonts w:ascii="Arial" w:hAnsi="Arial" w:cs="Arial"/>
            <w:sz w:val="20"/>
            <w:szCs w:val="20"/>
          </w:rPr>
          <w:t>mpappl@ercot.com</w:t>
        </w:r>
      </w:hyperlink>
      <w:r w:rsidR="00323366" w:rsidRPr="008A1132">
        <w:rPr>
          <w:rFonts w:ascii="Arial" w:hAnsi="Arial" w:cs="Arial"/>
          <w:sz w:val="20"/>
          <w:szCs w:val="20"/>
        </w:rPr>
        <w:t xml:space="preserve"> or</w:t>
      </w:r>
      <w:hyperlink r:id="rId9" w:history="1"/>
      <w:r w:rsidR="00B765D2" w:rsidRPr="008A1132">
        <w:rPr>
          <w:rFonts w:ascii="Arial" w:hAnsi="Arial" w:cs="Arial"/>
          <w:sz w:val="20"/>
          <w:szCs w:val="20"/>
        </w:rPr>
        <w:t xml:space="preserve"> via facsimile: (512) 225-7079.  </w:t>
      </w:r>
    </w:p>
    <w:p w:rsidR="008A1132" w:rsidRPr="00AB4DF7" w:rsidRDefault="00B765D2" w:rsidP="008A1132">
      <w:pPr>
        <w:pStyle w:val="BodyText"/>
        <w:rPr>
          <w:rFonts w:ascii="Arial" w:hAnsi="Arial" w:cs="Arial"/>
          <w:iCs/>
        </w:rPr>
      </w:pPr>
      <w:r w:rsidRPr="008A1132">
        <w:rPr>
          <w:rFonts w:ascii="Arial" w:hAnsi="Arial" w:cs="Arial"/>
          <w:b/>
          <w:bCs/>
        </w:rPr>
        <w:t xml:space="preserve">Please note that the election to use </w:t>
      </w:r>
      <w:r w:rsidR="00CC3277" w:rsidRPr="008A1132">
        <w:rPr>
          <w:rFonts w:ascii="Arial" w:hAnsi="Arial" w:cs="Arial"/>
          <w:b/>
          <w:bCs/>
        </w:rPr>
        <w:t xml:space="preserve">the expected minimum </w:t>
      </w:r>
      <w:r w:rsidR="005F1B41" w:rsidRPr="008A1132">
        <w:rPr>
          <w:rFonts w:ascii="Arial" w:hAnsi="Arial" w:cs="Arial"/>
          <w:b/>
          <w:bCs/>
        </w:rPr>
        <w:t>On-Line</w:t>
      </w:r>
      <w:r w:rsidR="00CC3277" w:rsidRPr="008A1132">
        <w:rPr>
          <w:rFonts w:ascii="Arial" w:hAnsi="Arial" w:cs="Arial"/>
          <w:b/>
          <w:bCs/>
        </w:rPr>
        <w:t xml:space="preserve"> time for a specific Resource </w:t>
      </w:r>
      <w:r w:rsidRPr="008A1132">
        <w:rPr>
          <w:rFonts w:ascii="Arial" w:hAnsi="Arial" w:cs="Arial"/>
          <w:b/>
          <w:bCs/>
        </w:rPr>
        <w:t xml:space="preserve">is </w:t>
      </w:r>
      <w:r w:rsidRPr="008A1132">
        <w:rPr>
          <w:rFonts w:ascii="Arial" w:hAnsi="Arial" w:cs="Arial"/>
          <w:b/>
          <w:bCs/>
          <w:i/>
          <w:iCs/>
        </w:rPr>
        <w:t>irrevocable for the</w:t>
      </w:r>
      <w:r w:rsidR="00CC3277" w:rsidRPr="008A1132">
        <w:rPr>
          <w:rFonts w:ascii="Arial" w:hAnsi="Arial" w:cs="Arial"/>
          <w:b/>
          <w:bCs/>
          <w:i/>
          <w:iCs/>
        </w:rPr>
        <w:t xml:space="preserve"> season(s)</w:t>
      </w:r>
      <w:r w:rsidR="00D57BD0">
        <w:rPr>
          <w:rFonts w:ascii="Arial" w:hAnsi="Arial" w:cs="Arial"/>
          <w:b/>
          <w:bCs/>
          <w:i/>
          <w:iCs/>
        </w:rPr>
        <w:t xml:space="preserve"> </w:t>
      </w:r>
      <w:r w:rsidR="00CC3277" w:rsidRPr="008A1132">
        <w:rPr>
          <w:rFonts w:ascii="Arial" w:hAnsi="Arial" w:cs="Arial"/>
          <w:b/>
          <w:bCs/>
          <w:i/>
          <w:iCs/>
        </w:rPr>
        <w:t>specified in the form</w:t>
      </w:r>
      <w:r w:rsidRPr="008A1132">
        <w:rPr>
          <w:rFonts w:ascii="Arial" w:hAnsi="Arial" w:cs="Arial"/>
          <w:b/>
          <w:bCs/>
          <w:i/>
          <w:iCs/>
        </w:rPr>
        <w:t>.</w:t>
      </w:r>
      <w:r w:rsidR="00D57BD0">
        <w:rPr>
          <w:rFonts w:ascii="Arial" w:hAnsi="Arial" w:cs="Arial"/>
          <w:b/>
          <w:bCs/>
          <w:i/>
          <w:iCs/>
        </w:rPr>
        <w:t xml:space="preserve"> </w:t>
      </w:r>
      <w:r w:rsidR="00D57BD0" w:rsidRPr="00AF5F97">
        <w:rPr>
          <w:rStyle w:val="StyleBold"/>
        </w:rPr>
        <w:t>For seasonal changes to be effective, ERCOT must receive the completed election form at least fifteen (15) days prior to the start of the elected season.</w:t>
      </w:r>
      <w:r w:rsidR="00D57BD0" w:rsidRPr="008A1132">
        <w:rPr>
          <w:rFonts w:ascii="Arial" w:hAnsi="Arial" w:cs="Arial"/>
          <w:b/>
          <w:bCs/>
          <w:iCs/>
        </w:rPr>
        <w:t xml:space="preserve"> </w:t>
      </w:r>
      <w:r w:rsidR="00CE4C8C" w:rsidRPr="008A1132">
        <w:rPr>
          <w:rFonts w:ascii="Arial" w:hAnsi="Arial" w:cs="Arial"/>
          <w:b/>
          <w:bCs/>
          <w:iCs/>
        </w:rPr>
        <w:t xml:space="preserve">[Season is defined by </w:t>
      </w:r>
      <w:r w:rsidR="00FA3654" w:rsidRPr="008A1132">
        <w:rPr>
          <w:rFonts w:ascii="Arial" w:hAnsi="Arial" w:cs="Arial"/>
          <w:b/>
          <w:bCs/>
          <w:iCs/>
        </w:rPr>
        <w:t>P</w:t>
      </w:r>
      <w:r w:rsidR="00CE4C8C" w:rsidRPr="008A1132">
        <w:rPr>
          <w:rFonts w:ascii="Arial" w:hAnsi="Arial" w:cs="Arial"/>
          <w:b/>
          <w:bCs/>
          <w:iCs/>
        </w:rPr>
        <w:t>rotocol, Section 2</w:t>
      </w:r>
      <w:r w:rsidR="008A1132" w:rsidRPr="008A1132">
        <w:rPr>
          <w:rFonts w:ascii="Arial" w:hAnsi="Arial" w:cs="Arial"/>
          <w:b/>
          <w:bCs/>
          <w:iCs/>
        </w:rPr>
        <w:t xml:space="preserve"> as follows: </w:t>
      </w:r>
      <w:r w:rsidR="00032431">
        <w:rPr>
          <w:rFonts w:ascii="Arial" w:hAnsi="Arial" w:cs="Arial"/>
          <w:b/>
          <w:bCs/>
          <w:iCs/>
        </w:rPr>
        <w:t>W</w:t>
      </w:r>
      <w:r w:rsidR="008A1132" w:rsidRPr="008A1132">
        <w:rPr>
          <w:rFonts w:ascii="Arial" w:hAnsi="Arial" w:cs="Arial"/>
          <w:b/>
          <w:iCs/>
        </w:rPr>
        <w:t xml:space="preserve">inter months are December, January and February; </w:t>
      </w:r>
      <w:proofErr w:type="gramStart"/>
      <w:r w:rsidR="008A1132" w:rsidRPr="008A1132">
        <w:rPr>
          <w:rFonts w:ascii="Arial" w:hAnsi="Arial" w:cs="Arial"/>
          <w:b/>
          <w:iCs/>
        </w:rPr>
        <w:t>Spring</w:t>
      </w:r>
      <w:proofErr w:type="gramEnd"/>
      <w:r w:rsidR="008A1132" w:rsidRPr="008A1132">
        <w:rPr>
          <w:rFonts w:ascii="Arial" w:hAnsi="Arial" w:cs="Arial"/>
          <w:b/>
          <w:iCs/>
        </w:rPr>
        <w:t xml:space="preserve"> months are March, April and May; Summer months are June, July and August; Fall months are September, October and November.]</w:t>
      </w:r>
      <w:r w:rsidR="00AB4DF7">
        <w:rPr>
          <w:rFonts w:ascii="Arial" w:hAnsi="Arial" w:cs="Arial"/>
          <w:b/>
          <w:iCs/>
        </w:rPr>
        <w:t xml:space="preserve"> </w:t>
      </w:r>
    </w:p>
    <w:p w:rsidR="00B765D2" w:rsidRDefault="004F290C">
      <w:pPr>
        <w:pStyle w:val="Header"/>
        <w:widowControl w:val="0"/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rPr>
          <w:sz w:val="20"/>
          <w:szCs w:val="20"/>
        </w:rPr>
      </w:pPr>
      <w:r w:rsidRPr="004F290C">
        <w:rPr>
          <w:noProof/>
        </w:rPr>
        <w:pict>
          <v:line id="_x0000_s1027" style="position:absolute;z-index:251658240" from="0,2.9pt" to="495pt,2.9pt" strokecolor="silver" strokeweight="2pt"/>
        </w:pic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64"/>
        <w:gridCol w:w="5364"/>
      </w:tblGrid>
      <w:tr w:rsidR="00CE4C8C" w:rsidRPr="008A1132" w:rsidTr="00CE4C8C">
        <w:tc>
          <w:tcPr>
            <w:tcW w:w="5364" w:type="dxa"/>
          </w:tcPr>
          <w:p w:rsidR="00323366" w:rsidRPr="008A1132" w:rsidRDefault="00CE4C8C" w:rsidP="00EB3E19">
            <w:pPr>
              <w:spacing w:line="360" w:lineRule="auto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A1132">
              <w:rPr>
                <w:rFonts w:ascii="Arial" w:hAnsi="Arial" w:cs="Arial"/>
                <w:b/>
                <w:bCs/>
                <w:sz w:val="20"/>
                <w:szCs w:val="20"/>
              </w:rPr>
              <w:t>Requestor</w:t>
            </w:r>
            <w:r w:rsidRPr="008A1132">
              <w:rPr>
                <w:rFonts w:ascii="Arial" w:hAnsi="Arial" w:cs="Arial"/>
                <w:sz w:val="20"/>
                <w:szCs w:val="20"/>
              </w:rPr>
              <w:t>:</w:t>
            </w:r>
            <w:r w:rsidR="00EB3E19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F290C" w:rsidRPr="008A1132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8A1132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="004F290C" w:rsidRPr="008A1132">
              <w:rPr>
                <w:rFonts w:ascii="Arial" w:hAnsi="Arial" w:cs="Arial"/>
                <w:sz w:val="20"/>
                <w:szCs w:val="20"/>
                <w:u w:val="single"/>
              </w:rPr>
            </w:r>
            <w:r w:rsidR="004F290C" w:rsidRPr="008A1132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Pr="008A1132">
              <w:rPr>
                <w:rFonts w:cs="Arial"/>
                <w:noProof/>
                <w:sz w:val="20"/>
                <w:szCs w:val="20"/>
                <w:u w:val="single"/>
              </w:rPr>
              <w:t> </w:t>
            </w:r>
            <w:r w:rsidR="004F290C" w:rsidRPr="008A1132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5364" w:type="dxa"/>
          </w:tcPr>
          <w:p w:rsidR="00CE4C8C" w:rsidRPr="008A1132" w:rsidRDefault="00CE4C8C" w:rsidP="00CE4C8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RE:</w:t>
            </w:r>
            <w:r w:rsidR="00EB3E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13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Check1"/>
            <w:r w:rsidR="004F290C"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113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F290C" w:rsidRPr="008A1132">
              <w:rPr>
                <w:rFonts w:ascii="Arial" w:hAnsi="Arial" w:cs="Arial"/>
                <w:sz w:val="20"/>
                <w:szCs w:val="20"/>
              </w:rPr>
            </w:r>
            <w:r w:rsidR="004F290C"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  <w:r w:rsidRPr="008A1132">
              <w:rPr>
                <w:rFonts w:ascii="Arial" w:hAnsi="Arial" w:cs="Arial"/>
                <w:sz w:val="20"/>
                <w:szCs w:val="20"/>
              </w:rPr>
              <w:t xml:space="preserve">   or   QSE representing QSGR:</w:t>
            </w:r>
            <w:r w:rsidR="00EB3E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113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Check2"/>
            <w:r w:rsidR="004F290C"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1132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4F290C" w:rsidRPr="008A1132">
              <w:rPr>
                <w:rFonts w:ascii="Arial" w:hAnsi="Arial" w:cs="Arial"/>
                <w:sz w:val="20"/>
                <w:szCs w:val="20"/>
              </w:rPr>
            </w:r>
            <w:r w:rsidR="004F290C"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</w:tbl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Duns Number</w:t>
      </w:r>
      <w:r w:rsidRPr="008A1132">
        <w:rPr>
          <w:rFonts w:ascii="Arial" w:hAnsi="Arial" w:cs="Arial"/>
          <w:sz w:val="20"/>
          <w:szCs w:val="20"/>
        </w:rPr>
        <w:t>:</w:t>
      </w:r>
      <w:r w:rsidR="00EB3E19">
        <w:rPr>
          <w:rFonts w:ascii="Arial" w:hAnsi="Arial" w:cs="Arial"/>
          <w:sz w:val="20"/>
          <w:szCs w:val="20"/>
        </w:rPr>
        <w:t xml:space="preserve">  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4F290C" w:rsidRPr="008A1132">
        <w:rPr>
          <w:rFonts w:ascii="Arial" w:hAnsi="Arial" w:cs="Arial"/>
          <w:sz w:val="20"/>
          <w:szCs w:val="20"/>
          <w:u w:val="single"/>
        </w:rPr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end"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</w:p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Name of Generator Site</w:t>
      </w:r>
      <w:r w:rsidRPr="008A1132">
        <w:rPr>
          <w:rFonts w:ascii="Arial" w:hAnsi="Arial" w:cs="Arial"/>
          <w:sz w:val="20"/>
          <w:szCs w:val="20"/>
        </w:rPr>
        <w:t>:</w:t>
      </w:r>
      <w:r w:rsidR="00EB3E19">
        <w:rPr>
          <w:rFonts w:ascii="Arial" w:hAnsi="Arial" w:cs="Arial"/>
          <w:sz w:val="20"/>
          <w:szCs w:val="20"/>
        </w:rPr>
        <w:t xml:space="preserve">  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4F290C" w:rsidRPr="008A1132">
        <w:rPr>
          <w:rFonts w:ascii="Arial" w:hAnsi="Arial" w:cs="Arial"/>
          <w:sz w:val="20"/>
          <w:szCs w:val="20"/>
          <w:u w:val="single"/>
        </w:rPr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end"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  <w:r w:rsidRPr="008A1132">
        <w:rPr>
          <w:rFonts w:ascii="Arial" w:hAnsi="Arial" w:cs="Arial"/>
          <w:sz w:val="20"/>
          <w:szCs w:val="20"/>
        </w:rPr>
        <w:tab/>
      </w:r>
    </w:p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County:</w:t>
      </w:r>
      <w:r w:rsidR="00EB3E19">
        <w:rPr>
          <w:rFonts w:ascii="Arial" w:hAnsi="Arial" w:cs="Arial"/>
          <w:b/>
          <w:bCs/>
          <w:sz w:val="20"/>
          <w:szCs w:val="20"/>
        </w:rPr>
        <w:t xml:space="preserve">  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4F290C" w:rsidRPr="008A1132">
        <w:rPr>
          <w:rFonts w:ascii="Arial" w:hAnsi="Arial" w:cs="Arial"/>
          <w:sz w:val="20"/>
          <w:szCs w:val="20"/>
          <w:u w:val="single"/>
        </w:rPr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end"/>
      </w:r>
    </w:p>
    <w:p w:rsidR="00B765D2" w:rsidRPr="008A1132" w:rsidRDefault="00B765D2">
      <w:pPr>
        <w:spacing w:line="360" w:lineRule="auto"/>
        <w:rPr>
          <w:rFonts w:ascii="Arial" w:hAnsi="Arial" w:cs="Arial"/>
          <w:sz w:val="20"/>
          <w:szCs w:val="20"/>
        </w:rPr>
      </w:pPr>
      <w:r w:rsidRPr="008A1132">
        <w:rPr>
          <w:rFonts w:ascii="Arial" w:hAnsi="Arial" w:cs="Arial"/>
          <w:sz w:val="20"/>
          <w:szCs w:val="20"/>
        </w:rPr>
        <w:t xml:space="preserve">Identify all Resource(s) which will use </w:t>
      </w:r>
      <w:r w:rsidR="009A6BC3" w:rsidRPr="008A1132">
        <w:rPr>
          <w:rFonts w:ascii="Arial" w:hAnsi="Arial" w:cs="Arial"/>
          <w:color w:val="000000"/>
          <w:sz w:val="20"/>
          <w:szCs w:val="20"/>
        </w:rPr>
        <w:t xml:space="preserve">expected minimum </w:t>
      </w:r>
      <w:r w:rsidR="005F1B41" w:rsidRPr="008A1132">
        <w:rPr>
          <w:rFonts w:ascii="Arial" w:hAnsi="Arial" w:cs="Arial"/>
          <w:color w:val="000000"/>
          <w:sz w:val="20"/>
          <w:szCs w:val="20"/>
        </w:rPr>
        <w:t>On-Line</w:t>
      </w:r>
      <w:r w:rsidR="009A6BC3" w:rsidRPr="008A1132">
        <w:rPr>
          <w:rFonts w:ascii="Arial" w:hAnsi="Arial" w:cs="Arial"/>
          <w:color w:val="000000"/>
          <w:sz w:val="20"/>
          <w:szCs w:val="20"/>
        </w:rPr>
        <w:t xml:space="preserve"> time</w:t>
      </w:r>
      <w:r w:rsidRPr="008A1132">
        <w:rPr>
          <w:rFonts w:ascii="Arial" w:hAnsi="Arial" w:cs="Arial"/>
          <w:sz w:val="20"/>
          <w:szCs w:val="20"/>
        </w:rPr>
        <w:t>:</w:t>
      </w:r>
    </w:p>
    <w:tbl>
      <w:tblPr>
        <w:tblW w:w="7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08"/>
        <w:gridCol w:w="1908"/>
        <w:gridCol w:w="1908"/>
        <w:gridCol w:w="1908"/>
      </w:tblGrid>
      <w:tr w:rsidR="00E71501" w:rsidRPr="008A1132" w:rsidTr="00E71501">
        <w:trPr>
          <w:trHeight w:val="311"/>
        </w:trPr>
        <w:tc>
          <w:tcPr>
            <w:tcW w:w="1908" w:type="dxa"/>
            <w:shd w:val="clear" w:color="auto" w:fill="C0C0C0"/>
            <w:vAlign w:val="center"/>
          </w:tcPr>
          <w:p w:rsidR="00E71501" w:rsidRPr="008A1132" w:rsidRDefault="00E715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Unit Name</w:t>
            </w:r>
          </w:p>
        </w:tc>
        <w:tc>
          <w:tcPr>
            <w:tcW w:w="1908" w:type="dxa"/>
            <w:shd w:val="clear" w:color="auto" w:fill="C0C0C0"/>
          </w:tcPr>
          <w:p w:rsidR="00E71501" w:rsidRPr="008A1132" w:rsidRDefault="00E7150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Resource ID</w:t>
            </w:r>
          </w:p>
        </w:tc>
        <w:tc>
          <w:tcPr>
            <w:tcW w:w="1908" w:type="dxa"/>
            <w:shd w:val="clear" w:color="auto" w:fill="C0C0C0"/>
          </w:tcPr>
          <w:p w:rsidR="00E71501" w:rsidRPr="008A1132" w:rsidRDefault="00E71501" w:rsidP="00CD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Expected Minimum </w:t>
            </w:r>
            <w:r w:rsidR="005F1B41"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On-Line</w:t>
            </w: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Time </w:t>
            </w:r>
            <w:r w:rsidR="00EA0E51"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(hr)</w:t>
            </w:r>
            <w:r w:rsidR="00E86C01" w:rsidRPr="008A1132">
              <w:rPr>
                <w:rFonts w:ascii="Arial" w:hAnsi="Arial" w:cs="Arial"/>
                <w:b/>
                <w:bCs/>
                <w:sz w:val="16"/>
                <w:szCs w:val="16"/>
                <w:vertAlign w:val="superscript"/>
              </w:rPr>
              <w:t>(1)</w:t>
            </w:r>
          </w:p>
        </w:tc>
        <w:tc>
          <w:tcPr>
            <w:tcW w:w="1908" w:type="dxa"/>
            <w:shd w:val="clear" w:color="auto" w:fill="C0C0C0"/>
          </w:tcPr>
          <w:p w:rsidR="00E71501" w:rsidRPr="008A1132" w:rsidRDefault="00E71501" w:rsidP="00CD463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A1132">
              <w:rPr>
                <w:rFonts w:ascii="Arial" w:hAnsi="Arial" w:cs="Arial"/>
                <w:b/>
                <w:bCs/>
                <w:sz w:val="16"/>
                <w:szCs w:val="16"/>
              </w:rPr>
              <w:t>Season</w:t>
            </w:r>
          </w:p>
        </w:tc>
      </w:tr>
      <w:bookmarkStart w:id="2" w:name="Text3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3" w:name="Text4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4" w:name="Text5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5" w:name="Text6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6" w:name="Text7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7" w:name="Text8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bookmarkStart w:id="8" w:name="Text9"/>
      <w:tr w:rsidR="00E71501" w:rsidRPr="008A1132" w:rsidTr="00E71501"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  <w:tc>
          <w:tcPr>
            <w:tcW w:w="1908" w:type="dxa"/>
          </w:tcPr>
          <w:p w:rsidR="00E71501" w:rsidRPr="008A1132" w:rsidRDefault="004F290C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08" w:type="dxa"/>
          </w:tcPr>
          <w:p w:rsidR="00E71501" w:rsidRPr="008A1132" w:rsidRDefault="004F290C" w:rsidP="00CD463F">
            <w:pPr>
              <w:rPr>
                <w:rFonts w:ascii="Arial" w:hAnsi="Arial" w:cs="Arial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E71501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E71501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E86C01" w:rsidRPr="008A1132" w:rsidRDefault="00E86C01" w:rsidP="00E86C01">
      <w:pPr>
        <w:pStyle w:val="Header"/>
        <w:widowControl w:val="0"/>
        <w:numPr>
          <w:ilvl w:val="0"/>
          <w:numId w:val="3"/>
        </w:numPr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 xml:space="preserve">Note:  Resources requesting Expected Minimum </w:t>
      </w:r>
      <w:r w:rsidR="005F1B41" w:rsidRPr="008A1132">
        <w:rPr>
          <w:rFonts w:ascii="Arial" w:hAnsi="Arial" w:cs="Arial"/>
          <w:b/>
          <w:bCs/>
          <w:sz w:val="20"/>
          <w:szCs w:val="20"/>
        </w:rPr>
        <w:t>On-Line</w:t>
      </w:r>
      <w:r w:rsidRPr="008A1132">
        <w:rPr>
          <w:rFonts w:ascii="Arial" w:hAnsi="Arial" w:cs="Arial"/>
          <w:b/>
          <w:bCs/>
          <w:sz w:val="20"/>
          <w:szCs w:val="20"/>
        </w:rPr>
        <w:t xml:space="preserve"> Times less than 1 hour must have</w:t>
      </w:r>
      <w:r w:rsidR="00FA3654" w:rsidRPr="008A1132">
        <w:rPr>
          <w:rFonts w:ascii="Arial" w:hAnsi="Arial" w:cs="Arial"/>
          <w:b/>
          <w:bCs/>
          <w:sz w:val="20"/>
          <w:szCs w:val="20"/>
        </w:rPr>
        <w:t xml:space="preserve"> </w:t>
      </w:r>
      <w:r w:rsidRPr="008A1132">
        <w:rPr>
          <w:rFonts w:ascii="Arial" w:hAnsi="Arial" w:cs="Arial"/>
          <w:b/>
          <w:bCs/>
          <w:sz w:val="20"/>
          <w:szCs w:val="20"/>
        </w:rPr>
        <w:t>approved verifiable costs before the expected value is approved.</w:t>
      </w:r>
    </w:p>
    <w:p w:rsidR="00B765D2" w:rsidRDefault="00B765D2">
      <w:pPr>
        <w:pStyle w:val="Header"/>
        <w:widowControl w:val="0"/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0"/>
          <w:szCs w:val="20"/>
        </w:rPr>
      </w:pPr>
      <w:r w:rsidRPr="008A1132">
        <w:rPr>
          <w:rFonts w:ascii="Arial" w:hAnsi="Arial" w:cs="Arial"/>
          <w:b/>
          <w:bCs/>
          <w:sz w:val="20"/>
          <w:szCs w:val="20"/>
        </w:rPr>
        <w:t>Request date:</w:t>
      </w:r>
      <w:r w:rsidR="00EB3E19">
        <w:rPr>
          <w:rFonts w:ascii="Arial" w:hAnsi="Arial" w:cs="Arial"/>
          <w:b/>
          <w:bCs/>
          <w:sz w:val="20"/>
          <w:szCs w:val="20"/>
        </w:rPr>
        <w:t xml:space="preserve">  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r w:rsidRPr="008A1132"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 w:rsidR="004F290C" w:rsidRPr="008A1132">
        <w:rPr>
          <w:rFonts w:ascii="Arial" w:hAnsi="Arial" w:cs="Arial"/>
          <w:sz w:val="20"/>
          <w:szCs w:val="20"/>
          <w:u w:val="single"/>
        </w:rPr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separate"/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Pr="008A1132">
        <w:rPr>
          <w:rFonts w:cs="Arial"/>
          <w:noProof/>
          <w:sz w:val="20"/>
          <w:szCs w:val="20"/>
          <w:u w:val="single"/>
        </w:rPr>
        <w:t> </w:t>
      </w:r>
      <w:r w:rsidR="004F290C" w:rsidRPr="008A1132">
        <w:rPr>
          <w:rFonts w:ascii="Arial" w:hAnsi="Arial" w:cs="Arial"/>
          <w:sz w:val="20"/>
          <w:szCs w:val="20"/>
          <w:u w:val="single"/>
        </w:rPr>
        <w:fldChar w:fldCharType="end"/>
      </w:r>
      <w:r w:rsidRPr="008A1132">
        <w:rPr>
          <w:rFonts w:ascii="Arial" w:hAnsi="Arial" w:cs="Arial"/>
          <w:b/>
          <w:bCs/>
          <w:sz w:val="20"/>
          <w:szCs w:val="20"/>
        </w:rPr>
        <w:t xml:space="preserve">  </w:t>
      </w:r>
    </w:p>
    <w:p w:rsidR="00B765D2" w:rsidRDefault="004F290C">
      <w:pPr>
        <w:pStyle w:val="BodyText2"/>
        <w:ind w:right="432"/>
        <w:rPr>
          <w:rFonts w:ascii="Times New Roman" w:hAnsi="Times New Roman" w:cs="Times New Roman"/>
          <w:b w:val="0"/>
          <w:bCs w:val="0"/>
          <w:i/>
          <w:iCs/>
        </w:rPr>
      </w:pPr>
      <w:r w:rsidRPr="004F290C">
        <w:rPr>
          <w:noProof/>
        </w:rPr>
        <w:pict>
          <v:line id="_x0000_s1028" style="position:absolute;z-index:251659264" from="0,5.25pt" to="495pt,5.25pt" strokecolor="silver" strokeweight="2pt"/>
        </w:pict>
      </w:r>
    </w:p>
    <w:p w:rsidR="00B765D2" w:rsidRPr="008A1132" w:rsidRDefault="00B765D2">
      <w:pPr>
        <w:pStyle w:val="BodyText2"/>
        <w:ind w:right="432"/>
        <w:rPr>
          <w:b w:val="0"/>
          <w:bCs w:val="0"/>
          <w:i/>
          <w:iCs/>
        </w:rPr>
      </w:pPr>
      <w:r w:rsidRPr="008A1132">
        <w:rPr>
          <w:b w:val="0"/>
          <w:bCs w:val="0"/>
          <w:i/>
          <w:iCs/>
        </w:rPr>
        <w:t xml:space="preserve">By signing below I affirm that all statements made and information provided in this form </w:t>
      </w:r>
      <w:proofErr w:type="gramStart"/>
      <w:r w:rsidRPr="008A1132">
        <w:rPr>
          <w:b w:val="0"/>
          <w:bCs w:val="0"/>
          <w:i/>
          <w:iCs/>
        </w:rPr>
        <w:t>are</w:t>
      </w:r>
      <w:proofErr w:type="gramEnd"/>
      <w:r w:rsidRPr="008A1132">
        <w:rPr>
          <w:b w:val="0"/>
          <w:bCs w:val="0"/>
          <w:i/>
          <w:iCs/>
        </w:rPr>
        <w:t xml:space="preserve"> true, correct and complete. I understand that the elections for the specific Resource(s) made in this form are irrev</w:t>
      </w:r>
      <w:r w:rsidR="00E71501" w:rsidRPr="008A1132">
        <w:rPr>
          <w:b w:val="0"/>
          <w:bCs w:val="0"/>
          <w:i/>
          <w:iCs/>
        </w:rPr>
        <w:t xml:space="preserve">ocable for the remainder of the season </w:t>
      </w:r>
      <w:r w:rsidRPr="008A1132">
        <w:rPr>
          <w:b w:val="0"/>
          <w:bCs w:val="0"/>
          <w:i/>
          <w:iCs/>
        </w:rPr>
        <w:t>in which they are made.</w:t>
      </w:r>
    </w:p>
    <w:p w:rsidR="00B765D2" w:rsidRPr="008A1132" w:rsidRDefault="00B765D2">
      <w:pPr>
        <w:pStyle w:val="BodyText2"/>
        <w:ind w:right="432"/>
      </w:pPr>
    </w:p>
    <w:p w:rsidR="00B765D2" w:rsidRPr="008A1132" w:rsidRDefault="004F290C">
      <w:pPr>
        <w:pStyle w:val="Header"/>
        <w:widowControl w:val="0"/>
        <w:tabs>
          <w:tab w:val="clear" w:pos="4320"/>
          <w:tab w:val="clear" w:pos="8640"/>
          <w:tab w:val="left" w:pos="12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29" style="position:absolute;z-index:251660288" from="0,11.15pt" to="0,11.15pt" strokecolor="#36f"/>
        </w:pict>
      </w:r>
      <w:r w:rsidR="00B765D2" w:rsidRPr="008A1132">
        <w:rPr>
          <w:rFonts w:ascii="Arial" w:hAnsi="Arial" w:cs="Arial"/>
          <w:b/>
          <w:bCs/>
          <w:sz w:val="20"/>
          <w:szCs w:val="20"/>
        </w:rPr>
        <w:t>For Resource Entity:</w:t>
      </w:r>
      <w:r w:rsidR="00B765D2" w:rsidRPr="008A1132">
        <w:rPr>
          <w:rFonts w:ascii="Arial" w:hAnsi="Arial" w:cs="Arial"/>
          <w:b/>
          <w:bCs/>
          <w:sz w:val="20"/>
          <w:szCs w:val="20"/>
        </w:rPr>
        <w:tab/>
      </w:r>
      <w:r w:rsidR="00B765D2" w:rsidRPr="008A1132">
        <w:rPr>
          <w:rFonts w:ascii="Arial" w:hAnsi="Arial" w:cs="Arial"/>
        </w:rPr>
        <w:tab/>
      </w:r>
      <w:r w:rsidR="00B765D2" w:rsidRPr="008A1132">
        <w:rPr>
          <w:rFonts w:ascii="Arial" w:hAnsi="Arial" w:cs="Arial"/>
        </w:rPr>
        <w:tab/>
      </w:r>
      <w:r w:rsidR="00B765D2" w:rsidRPr="008A1132">
        <w:rPr>
          <w:rFonts w:ascii="Arial" w:hAnsi="Arial" w:cs="Arial"/>
        </w:rPr>
        <w:tab/>
        <w:t xml:space="preserve">      </w:t>
      </w:r>
    </w:p>
    <w:p w:rsidR="00B765D2" w:rsidRPr="008A1132" w:rsidRDefault="00B765D2">
      <w:pPr>
        <w:rPr>
          <w:rFonts w:ascii="Arial" w:hAnsi="Arial" w:cs="Arial"/>
          <w:u w:val="single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5940"/>
      </w:tblGrid>
      <w:tr w:rsidR="00B765D2" w:rsidRPr="008A1132">
        <w:tc>
          <w:tcPr>
            <w:tcW w:w="3780" w:type="dxa"/>
          </w:tcPr>
          <w:p w:rsidR="00B765D2" w:rsidRPr="008A1132" w:rsidRDefault="00B765D2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Printed name of Authorized Representative:</w:t>
            </w:r>
          </w:p>
        </w:tc>
        <w:tc>
          <w:tcPr>
            <w:tcW w:w="5940" w:type="dxa"/>
          </w:tcPr>
          <w:p w:rsidR="00B765D2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="00B765D2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B765D2" w:rsidRPr="008A1132">
        <w:trPr>
          <w:trHeight w:val="564"/>
        </w:trPr>
        <w:tc>
          <w:tcPr>
            <w:tcW w:w="3780" w:type="dxa"/>
          </w:tcPr>
          <w:p w:rsidR="00B765D2" w:rsidRPr="008A1132" w:rsidRDefault="00B765D2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Signature of Authorized Representative:</w:t>
            </w:r>
          </w:p>
        </w:tc>
        <w:tc>
          <w:tcPr>
            <w:tcW w:w="5940" w:type="dxa"/>
          </w:tcPr>
          <w:p w:rsidR="00B765D2" w:rsidRPr="008A1132" w:rsidRDefault="00B765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765D2" w:rsidRPr="008A1132">
        <w:tc>
          <w:tcPr>
            <w:tcW w:w="3780" w:type="dxa"/>
          </w:tcPr>
          <w:p w:rsidR="00B765D2" w:rsidRPr="008A1132" w:rsidRDefault="00B765D2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t>Title:</w:t>
            </w:r>
          </w:p>
        </w:tc>
        <w:tc>
          <w:tcPr>
            <w:tcW w:w="5940" w:type="dxa"/>
          </w:tcPr>
          <w:p w:rsidR="00B765D2" w:rsidRPr="008A1132" w:rsidRDefault="004F290C">
            <w:pPr>
              <w:rPr>
                <w:rFonts w:ascii="Arial" w:hAnsi="Arial" w:cs="Arial"/>
                <w:sz w:val="20"/>
                <w:szCs w:val="20"/>
              </w:rPr>
            </w:pPr>
            <w:r w:rsidRPr="008A113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B765D2" w:rsidRPr="008A113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8A1132">
              <w:rPr>
                <w:rFonts w:ascii="Arial" w:hAnsi="Arial" w:cs="Arial"/>
                <w:sz w:val="20"/>
                <w:szCs w:val="20"/>
              </w:rPr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="00B765D2" w:rsidRPr="008A1132">
              <w:rPr>
                <w:rFonts w:cs="Arial"/>
                <w:noProof/>
                <w:sz w:val="20"/>
                <w:szCs w:val="20"/>
              </w:rPr>
              <w:t> </w:t>
            </w:r>
            <w:r w:rsidRPr="008A113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B765D2" w:rsidRDefault="00B765D2" w:rsidP="008A1132">
      <w:pPr>
        <w:widowControl w:val="0"/>
        <w:tabs>
          <w:tab w:val="left" w:pos="120"/>
        </w:tabs>
        <w:autoSpaceDE w:val="0"/>
        <w:autoSpaceDN w:val="0"/>
        <w:adjustRightInd w:val="0"/>
        <w:rPr>
          <w:sz w:val="20"/>
          <w:szCs w:val="20"/>
        </w:rPr>
      </w:pPr>
    </w:p>
    <w:sectPr w:rsidR="00B765D2" w:rsidSect="00C6108B">
      <w:headerReference w:type="default" r:id="rId10"/>
      <w:footerReference w:type="default" r:id="rId11"/>
      <w:pgSz w:w="12240" w:h="15840" w:code="1"/>
      <w:pgMar w:top="1440" w:right="864" w:bottom="720" w:left="864" w:header="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4BA" w:rsidRDefault="005124BA">
      <w:r>
        <w:separator/>
      </w:r>
    </w:p>
  </w:endnote>
  <w:endnote w:type="continuationSeparator" w:id="0">
    <w:p w:rsidR="005124BA" w:rsidRDefault="005124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971" w:rsidRPr="00907F3E" w:rsidRDefault="00C6108B">
    <w:pPr>
      <w:pStyle w:val="Footer"/>
      <w:rPr>
        <w:rFonts w:ascii="Arial" w:hAnsi="Arial" w:cs="Arial"/>
        <w:sz w:val="20"/>
      </w:rPr>
    </w:pPr>
    <w:r w:rsidRPr="00907F3E">
      <w:rPr>
        <w:rFonts w:ascii="Arial" w:hAnsi="Arial" w:cs="Arial"/>
        <w:sz w:val="20"/>
      </w:rPr>
      <w:t xml:space="preserve">QSGR Minimum </w:t>
    </w:r>
    <w:r w:rsidR="005F1B41" w:rsidRPr="00907F3E">
      <w:rPr>
        <w:rFonts w:ascii="Arial" w:hAnsi="Arial" w:cs="Arial"/>
        <w:sz w:val="20"/>
      </w:rPr>
      <w:t>On-Line</w:t>
    </w:r>
    <w:r w:rsidRPr="00907F3E">
      <w:rPr>
        <w:rFonts w:ascii="Arial" w:hAnsi="Arial" w:cs="Arial"/>
        <w:sz w:val="20"/>
      </w:rPr>
      <w:t xml:space="preserve"> Time Election Form v1.0</w:t>
    </w:r>
  </w:p>
  <w:p w:rsidR="00A02971" w:rsidRPr="00907F3E" w:rsidRDefault="00C6108B">
    <w:pPr>
      <w:pStyle w:val="Footer"/>
      <w:rPr>
        <w:rFonts w:ascii="Arial" w:hAnsi="Arial" w:cs="Arial"/>
        <w:sz w:val="20"/>
      </w:rPr>
    </w:pPr>
    <w:r w:rsidRPr="00907F3E">
      <w:rPr>
        <w:rFonts w:ascii="Arial" w:hAnsi="Arial" w:cs="Arial"/>
        <w:sz w:val="20"/>
      </w:rPr>
      <w:t>ERCOT Confidential upon entry of Market Participant information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4BA" w:rsidRDefault="005124BA">
      <w:r>
        <w:separator/>
      </w:r>
    </w:p>
  </w:footnote>
  <w:footnote w:type="continuationSeparator" w:id="0">
    <w:p w:rsidR="005124BA" w:rsidRDefault="005124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971" w:rsidRDefault="00A02971">
    <w:pPr>
      <w:pStyle w:val="Header"/>
    </w:pPr>
  </w:p>
  <w:p w:rsidR="00A02971" w:rsidRDefault="00AE55D9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3175</wp:posOffset>
          </wp:positionH>
          <wp:positionV relativeFrom="paragraph">
            <wp:posOffset>43180</wp:posOffset>
          </wp:positionV>
          <wp:extent cx="1123315" cy="561975"/>
          <wp:effectExtent l="19050" t="0" r="635" b="0"/>
          <wp:wrapSquare wrapText="right"/>
          <wp:docPr id="1" name="Picture 1" descr="N:\ISO DOCUMENTS\Ercot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:\ISO DOCUMENTS\Ercot Logo.JPG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315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02971" w:rsidRPr="00907F3E" w:rsidRDefault="00C6108B" w:rsidP="00A02971">
    <w:pPr>
      <w:widowControl w:val="0"/>
      <w:tabs>
        <w:tab w:val="left" w:pos="120"/>
      </w:tabs>
      <w:autoSpaceDE w:val="0"/>
      <w:autoSpaceDN w:val="0"/>
      <w:adjustRightInd w:val="0"/>
      <w:jc w:val="right"/>
      <w:rPr>
        <w:rFonts w:ascii="Arial" w:hAnsi="Arial" w:cs="Arial"/>
        <w:b/>
        <w:bCs/>
        <w:iCs/>
        <w:color w:val="000080"/>
        <w:szCs w:val="28"/>
      </w:rPr>
    </w:pPr>
    <w:r w:rsidRPr="00907F3E">
      <w:rPr>
        <w:rFonts w:ascii="Arial" w:hAnsi="Arial" w:cs="Arial"/>
        <w:b/>
        <w:bCs/>
        <w:iCs/>
        <w:color w:val="000080"/>
        <w:szCs w:val="28"/>
      </w:rPr>
      <w:t xml:space="preserve">Election to use the Expected Minimum </w:t>
    </w:r>
    <w:r w:rsidR="005F1B41" w:rsidRPr="00907F3E">
      <w:rPr>
        <w:rFonts w:ascii="Arial" w:hAnsi="Arial" w:cs="Arial"/>
        <w:b/>
        <w:bCs/>
        <w:iCs/>
        <w:color w:val="000080"/>
        <w:szCs w:val="28"/>
      </w:rPr>
      <w:t>On-Line</w:t>
    </w:r>
    <w:r w:rsidRPr="00907F3E">
      <w:rPr>
        <w:rFonts w:ascii="Arial" w:hAnsi="Arial" w:cs="Arial"/>
        <w:b/>
        <w:bCs/>
        <w:iCs/>
        <w:color w:val="000080"/>
        <w:szCs w:val="28"/>
      </w:rPr>
      <w:t xml:space="preserve"> Time for </w:t>
    </w:r>
  </w:p>
  <w:p w:rsidR="00A02971" w:rsidRPr="00907F3E" w:rsidRDefault="00C6108B" w:rsidP="00A02971">
    <w:pPr>
      <w:widowControl w:val="0"/>
      <w:tabs>
        <w:tab w:val="left" w:pos="120"/>
      </w:tabs>
      <w:autoSpaceDE w:val="0"/>
      <w:autoSpaceDN w:val="0"/>
      <w:adjustRightInd w:val="0"/>
      <w:jc w:val="right"/>
      <w:rPr>
        <w:rFonts w:ascii="Arial" w:hAnsi="Arial" w:cs="Arial"/>
        <w:b/>
        <w:bCs/>
        <w:iCs/>
        <w:color w:val="000080"/>
        <w:sz w:val="20"/>
        <w:szCs w:val="22"/>
      </w:rPr>
    </w:pPr>
    <w:r w:rsidRPr="00907F3E">
      <w:rPr>
        <w:rFonts w:ascii="Arial" w:hAnsi="Arial" w:cs="Arial"/>
        <w:b/>
        <w:bCs/>
        <w:iCs/>
        <w:color w:val="000080"/>
        <w:szCs w:val="28"/>
      </w:rPr>
      <w:t>Quick Start Generation Resource</w:t>
    </w:r>
  </w:p>
  <w:p w:rsidR="00B765D2" w:rsidRDefault="00B765D2" w:rsidP="00A02971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567D"/>
    <w:multiLevelType w:val="hybridMultilevel"/>
    <w:tmpl w:val="23FC034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F4B15D5"/>
    <w:multiLevelType w:val="hybridMultilevel"/>
    <w:tmpl w:val="CF708014"/>
    <w:lvl w:ilvl="0" w:tplc="F39EB1C6">
      <w:start w:val="1"/>
      <w:numFmt w:val="decimal"/>
      <w:lvlText w:val="(%1)"/>
      <w:lvlJc w:val="left"/>
      <w:pPr>
        <w:ind w:left="1080" w:hanging="360"/>
      </w:pPr>
      <w:rPr>
        <w:rFonts w:cs="Times New Roman"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4AF6379"/>
    <w:multiLevelType w:val="hybridMultilevel"/>
    <w:tmpl w:val="757A3700"/>
    <w:lvl w:ilvl="0" w:tplc="B0182A0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cumentProtection w:edit="forms" w:enforcement="1" w:cryptProviderType="rsaFull" w:cryptAlgorithmClass="hash" w:cryptAlgorithmType="typeAny" w:cryptAlgorithmSid="4" w:cryptSpinCount="100000" w:hash="mEOyPW6WolPgVzFS0nfGX2gL+lk=" w:salt="Ci4qYIkzQ72NxTTS0YfskQ=="/>
  <w:defaultTabStop w:val="720"/>
  <w:doNotHyphenateCaps/>
  <w:characterSpacingControl w:val="doNotCompress"/>
  <w:doNotValidateAgainstSchema/>
  <w:doNotDemarcateInvalidXml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411748"/>
    <w:rsid w:val="00032431"/>
    <w:rsid w:val="0003641C"/>
    <w:rsid w:val="00070D6F"/>
    <w:rsid w:val="00073777"/>
    <w:rsid w:val="000E3073"/>
    <w:rsid w:val="000F660A"/>
    <w:rsid w:val="001737B7"/>
    <w:rsid w:val="00245538"/>
    <w:rsid w:val="00323366"/>
    <w:rsid w:val="00340107"/>
    <w:rsid w:val="00411748"/>
    <w:rsid w:val="00454F65"/>
    <w:rsid w:val="0049091A"/>
    <w:rsid w:val="004D5AA5"/>
    <w:rsid w:val="004F290C"/>
    <w:rsid w:val="005124BA"/>
    <w:rsid w:val="005F1B41"/>
    <w:rsid w:val="006354E6"/>
    <w:rsid w:val="00695949"/>
    <w:rsid w:val="006C4C04"/>
    <w:rsid w:val="006E4827"/>
    <w:rsid w:val="0075241B"/>
    <w:rsid w:val="007C51BC"/>
    <w:rsid w:val="0088661C"/>
    <w:rsid w:val="008A1132"/>
    <w:rsid w:val="008C6362"/>
    <w:rsid w:val="00907F3E"/>
    <w:rsid w:val="00914F1C"/>
    <w:rsid w:val="009A6BC3"/>
    <w:rsid w:val="009D3A9F"/>
    <w:rsid w:val="00A02971"/>
    <w:rsid w:val="00A7533F"/>
    <w:rsid w:val="00AB18A1"/>
    <w:rsid w:val="00AB4DF7"/>
    <w:rsid w:val="00AD1418"/>
    <w:rsid w:val="00AE55D9"/>
    <w:rsid w:val="00AF5F97"/>
    <w:rsid w:val="00B40A00"/>
    <w:rsid w:val="00B765D2"/>
    <w:rsid w:val="00BF4460"/>
    <w:rsid w:val="00C6108B"/>
    <w:rsid w:val="00CA1DF1"/>
    <w:rsid w:val="00CC3277"/>
    <w:rsid w:val="00CD463F"/>
    <w:rsid w:val="00CE4C8C"/>
    <w:rsid w:val="00CF6BE5"/>
    <w:rsid w:val="00D33BC9"/>
    <w:rsid w:val="00D57BD0"/>
    <w:rsid w:val="00DB5419"/>
    <w:rsid w:val="00E2217E"/>
    <w:rsid w:val="00E50CB5"/>
    <w:rsid w:val="00E71501"/>
    <w:rsid w:val="00E86C01"/>
    <w:rsid w:val="00E97891"/>
    <w:rsid w:val="00EA0E51"/>
    <w:rsid w:val="00EB3E19"/>
    <w:rsid w:val="00EF0D87"/>
    <w:rsid w:val="00F029EF"/>
    <w:rsid w:val="00F37D9D"/>
    <w:rsid w:val="00FA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08B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6108B"/>
    <w:pPr>
      <w:keepNext/>
      <w:jc w:val="center"/>
      <w:outlineLvl w:val="0"/>
    </w:pPr>
    <w:rPr>
      <w:rFonts w:ascii="Arial" w:hAnsi="Arial"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C6108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C610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6108B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610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108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6108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6108B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6108B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C6108B"/>
    <w:rPr>
      <w:rFonts w:ascii="Arial" w:hAnsi="Arial" w:cs="Arial"/>
      <w:b/>
      <w:bCs/>
      <w:color w:val="000000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6108B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610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6108B"/>
    <w:rPr>
      <w:rFonts w:ascii="Tahoma" w:hAnsi="Tahoma" w:cs="Tahoma"/>
      <w:sz w:val="16"/>
      <w:szCs w:val="16"/>
    </w:rPr>
  </w:style>
  <w:style w:type="character" w:customStyle="1" w:styleId="EmailStyle271">
    <w:name w:val="EmailStyle27"/>
    <w:aliases w:val="EmailStyle27"/>
    <w:basedOn w:val="DefaultParagraphFont"/>
    <w:uiPriority w:val="99"/>
    <w:semiHidden/>
    <w:personal/>
    <w:rsid w:val="00073777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4D5AA5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71501"/>
    <w:rPr>
      <w:rFonts w:cs="Times New Roman"/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CE4C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yleBold">
    <w:name w:val="Style Bold"/>
    <w:basedOn w:val="DefaultParagraphFont"/>
    <w:rsid w:val="00AB4DF7"/>
    <w:rPr>
      <w:rFonts w:ascii="Arial" w:hAnsi="Arial" w:cs="Arial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appl@ercot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N:\ISO%20DOCUMENTS\Ercot%20Logo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87C22-661D-4CC2-95BB-76E803FCB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521</Words>
  <Characters>2973</Characters>
  <Application>Microsoft Office Word</Application>
  <DocSecurity>0</DocSecurity>
  <Lines>24</Lines>
  <Paragraphs>6</Paragraphs>
  <ScaleCrop>false</ScaleCrop>
  <Company>Dell Computer Corporation</Company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Election to use Generic Resource Category Non-Fuel Startup Costs </dc:title>
  <dc:subject/>
  <dc:creator>Chris Ngai</dc:creator>
  <cp:keywords/>
  <dc:description/>
  <cp:lastModifiedBy>Donald House</cp:lastModifiedBy>
  <cp:revision>2</cp:revision>
  <cp:lastPrinted>2003-05-06T13:24:00Z</cp:lastPrinted>
  <dcterms:created xsi:type="dcterms:W3CDTF">2011-04-19T17:53:00Z</dcterms:created>
  <dcterms:modified xsi:type="dcterms:W3CDTF">2011-04-19T17:53:00Z</dcterms:modified>
</cp:coreProperties>
</file>