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41B" w:rsidRDefault="0041148C" w:rsidP="0041148C">
      <w:pPr>
        <w:jc w:val="right"/>
      </w:pPr>
      <w:r>
        <w:rPr>
          <w:noProof/>
        </w:rPr>
        <w:drawing>
          <wp:inline distT="0" distB="0" distL="0" distR="0">
            <wp:extent cx="1282168" cy="4953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36" cy="4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48C" w:rsidRPr="0041148C" w:rsidRDefault="00DE33A4" w:rsidP="0041148C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Agenda for the Twenty-Nin</w:t>
      </w:r>
      <w:r w:rsidR="0041148C" w:rsidRPr="0041148C">
        <w:rPr>
          <w:b/>
          <w:sz w:val="40"/>
          <w:szCs w:val="40"/>
        </w:rPr>
        <w:t>th Annual ERCOT Region</w:t>
      </w:r>
    </w:p>
    <w:p w:rsidR="0041148C" w:rsidRPr="0041148C" w:rsidRDefault="0041148C" w:rsidP="0041148C">
      <w:pPr>
        <w:jc w:val="center"/>
        <w:rPr>
          <w:b/>
          <w:sz w:val="40"/>
          <w:szCs w:val="40"/>
        </w:rPr>
      </w:pPr>
      <w:r w:rsidRPr="0041148C">
        <w:rPr>
          <w:b/>
          <w:sz w:val="40"/>
          <w:szCs w:val="40"/>
        </w:rPr>
        <w:t>Operations Training Seminar</w:t>
      </w:r>
    </w:p>
    <w:p w:rsidR="0041148C" w:rsidRPr="0041148C" w:rsidRDefault="0041148C" w:rsidP="0041148C">
      <w:pPr>
        <w:jc w:val="center"/>
        <w:rPr>
          <w:b/>
          <w:sz w:val="28"/>
          <w:szCs w:val="28"/>
        </w:rPr>
      </w:pPr>
      <w:r w:rsidRPr="0041148C">
        <w:rPr>
          <w:b/>
          <w:sz w:val="28"/>
          <w:szCs w:val="28"/>
        </w:rPr>
        <w:t>Mark</w:t>
      </w:r>
      <w:r w:rsidR="00DE33A4">
        <w:rPr>
          <w:b/>
          <w:sz w:val="28"/>
          <w:szCs w:val="28"/>
        </w:rPr>
        <w:t>et Participant Training for 2013</w:t>
      </w:r>
    </w:p>
    <w:p w:rsidR="0041148C" w:rsidRPr="0041148C" w:rsidRDefault="0041148C">
      <w:pPr>
        <w:rPr>
          <w:b/>
        </w:rPr>
      </w:pPr>
      <w:r w:rsidRPr="0041148C">
        <w:rPr>
          <w:b/>
        </w:rPr>
        <w:t>Monday, PM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807"/>
        <w:gridCol w:w="3670"/>
        <w:gridCol w:w="3978"/>
      </w:tblGrid>
      <w:tr w:rsidR="00AA3B36" w:rsidTr="00AA0CF2">
        <w:tc>
          <w:tcPr>
            <w:tcW w:w="1121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Beginning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807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End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3670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Description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Presenter</w:t>
            </w:r>
          </w:p>
        </w:tc>
      </w:tr>
      <w:tr w:rsidR="0041148C" w:rsidTr="002E0A45">
        <w:tc>
          <w:tcPr>
            <w:tcW w:w="1121" w:type="dxa"/>
          </w:tcPr>
          <w:p w:rsidR="0041148C" w:rsidRDefault="0041148C">
            <w:r>
              <w:t xml:space="preserve">13:00 </w:t>
            </w:r>
          </w:p>
        </w:tc>
        <w:tc>
          <w:tcPr>
            <w:tcW w:w="807" w:type="dxa"/>
          </w:tcPr>
          <w:p w:rsidR="0041148C" w:rsidRDefault="0041148C">
            <w:r>
              <w:t>13:15</w:t>
            </w:r>
          </w:p>
        </w:tc>
        <w:tc>
          <w:tcPr>
            <w:tcW w:w="3670" w:type="dxa"/>
          </w:tcPr>
          <w:p w:rsidR="0041148C" w:rsidRDefault="00FD37BA">
            <w:r>
              <w:t xml:space="preserve">Seminar </w:t>
            </w:r>
            <w:r w:rsidR="0041148C">
              <w:t>Introduction</w:t>
            </w:r>
          </w:p>
        </w:tc>
        <w:tc>
          <w:tcPr>
            <w:tcW w:w="3978" w:type="dxa"/>
          </w:tcPr>
          <w:p w:rsidR="0041148C" w:rsidRDefault="0041148C">
            <w:r>
              <w:t>Alan Allgower</w:t>
            </w:r>
          </w:p>
        </w:tc>
      </w:tr>
      <w:tr w:rsidR="00FD37BA" w:rsidTr="003D6840">
        <w:tc>
          <w:tcPr>
            <w:tcW w:w="1121" w:type="dxa"/>
            <w:tcBorders>
              <w:bottom w:val="single" w:sz="4" w:space="0" w:color="auto"/>
            </w:tcBorders>
          </w:tcPr>
          <w:p w:rsidR="00FD37BA" w:rsidRDefault="00FD37BA">
            <w:r>
              <w:t>13:15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FD37BA" w:rsidRDefault="00BF2A42">
            <w:r>
              <w:t>13:50</w:t>
            </w:r>
          </w:p>
        </w:tc>
        <w:tc>
          <w:tcPr>
            <w:tcW w:w="3670" w:type="dxa"/>
            <w:tcBorders>
              <w:bottom w:val="single" w:sz="4" w:space="0" w:color="auto"/>
            </w:tcBorders>
          </w:tcPr>
          <w:p w:rsidR="00FD37BA" w:rsidRDefault="00FD37BA">
            <w:r>
              <w:t>CEO Perspective</w:t>
            </w:r>
          </w:p>
        </w:tc>
        <w:tc>
          <w:tcPr>
            <w:tcW w:w="3978" w:type="dxa"/>
            <w:tcBorders>
              <w:bottom w:val="single" w:sz="4" w:space="0" w:color="auto"/>
            </w:tcBorders>
          </w:tcPr>
          <w:p w:rsidR="00FD37BA" w:rsidRDefault="00FD37BA">
            <w:r>
              <w:t>Tripp</w:t>
            </w:r>
            <w:r w:rsidR="0033076C">
              <w:t xml:space="preserve"> Doggett and </w:t>
            </w:r>
            <w:r>
              <w:t>Kent Saathoff</w:t>
            </w:r>
          </w:p>
        </w:tc>
      </w:tr>
      <w:tr w:rsidR="00BF2A42" w:rsidTr="003D6840">
        <w:tc>
          <w:tcPr>
            <w:tcW w:w="1121" w:type="dxa"/>
            <w:shd w:val="clear" w:color="auto" w:fill="BFBFBF" w:themeFill="background1" w:themeFillShade="BF"/>
          </w:tcPr>
          <w:p w:rsidR="00BF2A42" w:rsidRDefault="00BF2A42">
            <w:r>
              <w:t xml:space="preserve">13:50 </w:t>
            </w:r>
          </w:p>
        </w:tc>
        <w:tc>
          <w:tcPr>
            <w:tcW w:w="807" w:type="dxa"/>
            <w:shd w:val="clear" w:color="auto" w:fill="BFBFBF" w:themeFill="background1" w:themeFillShade="BF"/>
          </w:tcPr>
          <w:p w:rsidR="00BF2A42" w:rsidRDefault="00BF2A42">
            <w:r>
              <w:t>14:00</w:t>
            </w:r>
          </w:p>
        </w:tc>
        <w:tc>
          <w:tcPr>
            <w:tcW w:w="3670" w:type="dxa"/>
            <w:shd w:val="clear" w:color="auto" w:fill="BFBFBF" w:themeFill="background1" w:themeFillShade="BF"/>
          </w:tcPr>
          <w:p w:rsidR="00BF2A42" w:rsidRDefault="00BF2A42">
            <w:r>
              <w:t>Break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BF2A42" w:rsidRDefault="00BF2A42"/>
        </w:tc>
      </w:tr>
      <w:tr w:rsidR="00FD37BA" w:rsidTr="002E0A45">
        <w:tc>
          <w:tcPr>
            <w:tcW w:w="1121" w:type="dxa"/>
          </w:tcPr>
          <w:p w:rsidR="00FD37BA" w:rsidRDefault="00FD37BA">
            <w:r>
              <w:t>14:00</w:t>
            </w:r>
          </w:p>
        </w:tc>
        <w:tc>
          <w:tcPr>
            <w:tcW w:w="807" w:type="dxa"/>
          </w:tcPr>
          <w:p w:rsidR="00FD37BA" w:rsidRDefault="00FD37BA">
            <w:r>
              <w:t>14:50</w:t>
            </w:r>
          </w:p>
        </w:tc>
        <w:tc>
          <w:tcPr>
            <w:tcW w:w="3670" w:type="dxa"/>
          </w:tcPr>
          <w:p w:rsidR="00FD37BA" w:rsidRDefault="001D7681" w:rsidP="001D7681">
            <w:r>
              <w:t xml:space="preserve">ERCOT </w:t>
            </w:r>
            <w:r w:rsidR="00BF2A42">
              <w:t xml:space="preserve">Demand Response </w:t>
            </w:r>
          </w:p>
        </w:tc>
        <w:tc>
          <w:tcPr>
            <w:tcW w:w="3978" w:type="dxa"/>
          </w:tcPr>
          <w:p w:rsidR="00FD37BA" w:rsidRDefault="00BF2A42" w:rsidP="005915DD">
            <w:r>
              <w:t>Mark Patterson</w:t>
            </w:r>
            <w:r w:rsidR="007E4A55">
              <w:t xml:space="preserve"> and </w:t>
            </w:r>
            <w:r w:rsidR="00002397">
              <w:t>Steve Krein</w:t>
            </w:r>
          </w:p>
        </w:tc>
      </w:tr>
      <w:tr w:rsidR="00FD37BA" w:rsidTr="003771C3">
        <w:tc>
          <w:tcPr>
            <w:tcW w:w="1121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D37BA" w:rsidRDefault="00FD37BA">
            <w:r>
              <w:t>14:50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D37BA" w:rsidRDefault="00FD37BA">
            <w:r>
              <w:t>15:00</w:t>
            </w:r>
          </w:p>
        </w:tc>
        <w:tc>
          <w:tcPr>
            <w:tcW w:w="36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D37BA" w:rsidRDefault="00FD37BA">
            <w:r>
              <w:t>Break</w:t>
            </w:r>
          </w:p>
        </w:tc>
        <w:tc>
          <w:tcPr>
            <w:tcW w:w="3978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D37BA" w:rsidRDefault="00FD37BA"/>
        </w:tc>
      </w:tr>
      <w:tr w:rsidR="00FD37BA" w:rsidTr="003771C3">
        <w:tc>
          <w:tcPr>
            <w:tcW w:w="1121" w:type="dxa"/>
            <w:tcBorders>
              <w:bottom w:val="single" w:sz="4" w:space="0" w:color="auto"/>
            </w:tcBorders>
          </w:tcPr>
          <w:p w:rsidR="00FD37BA" w:rsidRDefault="00FD37BA">
            <w:r>
              <w:t>15:00</w:t>
            </w:r>
          </w:p>
        </w:tc>
        <w:tc>
          <w:tcPr>
            <w:tcW w:w="807" w:type="dxa"/>
            <w:tcBorders>
              <w:bottom w:val="single" w:sz="4" w:space="0" w:color="auto"/>
            </w:tcBorders>
          </w:tcPr>
          <w:p w:rsidR="00FD37BA" w:rsidRDefault="00FF0CA4">
            <w:r>
              <w:t>15:50</w:t>
            </w:r>
          </w:p>
        </w:tc>
        <w:tc>
          <w:tcPr>
            <w:tcW w:w="3670" w:type="dxa"/>
            <w:tcBorders>
              <w:bottom w:val="single" w:sz="4" w:space="0" w:color="auto"/>
            </w:tcBorders>
          </w:tcPr>
          <w:p w:rsidR="00FD37BA" w:rsidRDefault="00BF2A42">
            <w:r>
              <w:t>Network Modeling</w:t>
            </w:r>
          </w:p>
        </w:tc>
        <w:tc>
          <w:tcPr>
            <w:tcW w:w="3978" w:type="dxa"/>
            <w:tcBorders>
              <w:bottom w:val="single" w:sz="4" w:space="0" w:color="auto"/>
            </w:tcBorders>
          </w:tcPr>
          <w:p w:rsidR="00FD37BA" w:rsidRDefault="007E4A55">
            <w:r>
              <w:t xml:space="preserve">Woody Rickerson and </w:t>
            </w:r>
            <w:r w:rsidR="00F761ED">
              <w:t>Joe Weatherly</w:t>
            </w:r>
          </w:p>
        </w:tc>
      </w:tr>
      <w:tr w:rsidR="003771C3" w:rsidTr="003771C3">
        <w:tc>
          <w:tcPr>
            <w:tcW w:w="11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1C3" w:rsidRDefault="003771C3"/>
        </w:tc>
        <w:tc>
          <w:tcPr>
            <w:tcW w:w="8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1C3" w:rsidRDefault="003771C3"/>
        </w:tc>
        <w:tc>
          <w:tcPr>
            <w:tcW w:w="36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1C3" w:rsidRDefault="003771C3"/>
        </w:tc>
        <w:tc>
          <w:tcPr>
            <w:tcW w:w="39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71C3" w:rsidRDefault="003771C3"/>
        </w:tc>
      </w:tr>
    </w:tbl>
    <w:p w:rsidR="0041148C" w:rsidRDefault="0041148C"/>
    <w:p w:rsidR="00AA3B36" w:rsidRDefault="00AA3B36">
      <w:pPr>
        <w:rPr>
          <w:b/>
        </w:rPr>
      </w:pPr>
      <w:r w:rsidRPr="00AA3B36">
        <w:rPr>
          <w:b/>
        </w:rPr>
        <w:t>Tuesday</w:t>
      </w:r>
      <w:r w:rsidR="0079485B">
        <w:rPr>
          <w:b/>
        </w:rPr>
        <w:t>, full day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787"/>
        <w:gridCol w:w="3690"/>
        <w:gridCol w:w="3978"/>
      </w:tblGrid>
      <w:tr w:rsidR="00AA3B36" w:rsidTr="00AA0CF2">
        <w:tc>
          <w:tcPr>
            <w:tcW w:w="1121" w:type="dxa"/>
            <w:shd w:val="clear" w:color="auto" w:fill="BFBFBF" w:themeFill="background1" w:themeFillShade="BF"/>
          </w:tcPr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Beginning</w:t>
            </w:r>
          </w:p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End</w:t>
            </w:r>
          </w:p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AA3B36" w:rsidRDefault="00AA3B36" w:rsidP="00AA3B36">
            <w:pPr>
              <w:jc w:val="center"/>
              <w:rPr>
                <w:b/>
              </w:rPr>
            </w:pPr>
            <w:r>
              <w:rPr>
                <w:b/>
              </w:rPr>
              <w:t>Presenter</w:t>
            </w:r>
          </w:p>
        </w:tc>
      </w:tr>
      <w:tr w:rsidR="00AA3B36" w:rsidTr="003D6840">
        <w:trPr>
          <w:trHeight w:val="305"/>
        </w:trPr>
        <w:tc>
          <w:tcPr>
            <w:tcW w:w="1121" w:type="dxa"/>
            <w:tcBorders>
              <w:bottom w:val="single" w:sz="4" w:space="0" w:color="auto"/>
            </w:tcBorders>
          </w:tcPr>
          <w:p w:rsidR="00AA3B36" w:rsidRPr="00AA3B36" w:rsidRDefault="00AA3B36">
            <w:r w:rsidRPr="00AA3B36">
              <w:t>08:00</w:t>
            </w:r>
          </w:p>
        </w:tc>
        <w:tc>
          <w:tcPr>
            <w:tcW w:w="787" w:type="dxa"/>
            <w:tcBorders>
              <w:bottom w:val="single" w:sz="4" w:space="0" w:color="auto"/>
            </w:tcBorders>
          </w:tcPr>
          <w:p w:rsidR="00AA3B36" w:rsidRPr="00AA3B36" w:rsidRDefault="00BF2A42">
            <w:r>
              <w:t>09:2</w:t>
            </w:r>
            <w:r w:rsidR="00AA3B36" w:rsidRPr="00AA3B36">
              <w:t>0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AA3B36" w:rsidRPr="00AA3B36" w:rsidRDefault="00BF2A42">
            <w:r>
              <w:t xml:space="preserve">ERCOT Operating Guide, Section 4 </w:t>
            </w:r>
          </w:p>
        </w:tc>
        <w:tc>
          <w:tcPr>
            <w:tcW w:w="3978" w:type="dxa"/>
            <w:tcBorders>
              <w:bottom w:val="single" w:sz="4" w:space="0" w:color="auto"/>
            </w:tcBorders>
          </w:tcPr>
          <w:p w:rsidR="00AA3B36" w:rsidRPr="00AA3B36" w:rsidRDefault="00AA3B36" w:rsidP="005915DD">
            <w:r w:rsidRPr="00AA3B36">
              <w:t>Tamme Chilton</w:t>
            </w:r>
            <w:r w:rsidR="009B4176">
              <w:t xml:space="preserve"> and Kevin </w:t>
            </w:r>
            <w:proofErr w:type="spellStart"/>
            <w:r w:rsidR="009B4176">
              <w:t>Tanzi</w:t>
            </w:r>
            <w:proofErr w:type="spellEnd"/>
          </w:p>
        </w:tc>
      </w:tr>
      <w:tr w:rsidR="003D6840" w:rsidTr="003D6840">
        <w:trPr>
          <w:trHeight w:val="305"/>
        </w:trPr>
        <w:tc>
          <w:tcPr>
            <w:tcW w:w="1121" w:type="dxa"/>
            <w:shd w:val="clear" w:color="auto" w:fill="BFBFBF" w:themeFill="background1" w:themeFillShade="BF"/>
          </w:tcPr>
          <w:p w:rsidR="003D6840" w:rsidRPr="00AA3B36" w:rsidRDefault="003D6840">
            <w:r>
              <w:t>09:20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3D6840" w:rsidRDefault="003D6840">
            <w:r>
              <w:t>09:30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3D6840" w:rsidRDefault="003D6840">
            <w:r>
              <w:t>Break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3D6840" w:rsidRPr="00AA3B36" w:rsidRDefault="003D6840" w:rsidP="00BF2A42"/>
        </w:tc>
      </w:tr>
      <w:tr w:rsidR="00AA3B36" w:rsidTr="002E0A45">
        <w:tc>
          <w:tcPr>
            <w:tcW w:w="1121" w:type="dxa"/>
          </w:tcPr>
          <w:p w:rsidR="00AA3B36" w:rsidRPr="00AA3B36" w:rsidRDefault="00BF2A42">
            <w:r>
              <w:t>09</w:t>
            </w:r>
            <w:r w:rsidR="00AA3B36">
              <w:t>:30</w:t>
            </w:r>
          </w:p>
        </w:tc>
        <w:tc>
          <w:tcPr>
            <w:tcW w:w="787" w:type="dxa"/>
          </w:tcPr>
          <w:p w:rsidR="00AA3B36" w:rsidRPr="00AA3B36" w:rsidRDefault="00BF2A42" w:rsidP="00AA3B36">
            <w:r>
              <w:t>10</w:t>
            </w:r>
            <w:r w:rsidR="00AA3B36">
              <w:t>:50</w:t>
            </w:r>
          </w:p>
        </w:tc>
        <w:tc>
          <w:tcPr>
            <w:tcW w:w="3690" w:type="dxa"/>
          </w:tcPr>
          <w:p w:rsidR="00AA3B36" w:rsidRPr="00AA3B36" w:rsidRDefault="00BF2A42" w:rsidP="006D0378">
            <w:r>
              <w:t xml:space="preserve">Emergency Operations </w:t>
            </w:r>
          </w:p>
        </w:tc>
        <w:tc>
          <w:tcPr>
            <w:tcW w:w="3978" w:type="dxa"/>
          </w:tcPr>
          <w:p w:rsidR="00AA3B36" w:rsidRPr="00AA3B36" w:rsidRDefault="00BF2A42" w:rsidP="005915DD">
            <w:r>
              <w:t>Kelly Blackmer</w:t>
            </w:r>
          </w:p>
        </w:tc>
      </w:tr>
      <w:tr w:rsidR="00AA3B36" w:rsidTr="00AA0CF2">
        <w:tc>
          <w:tcPr>
            <w:tcW w:w="1121" w:type="dxa"/>
            <w:shd w:val="clear" w:color="auto" w:fill="BFBFBF" w:themeFill="background1" w:themeFillShade="BF"/>
          </w:tcPr>
          <w:p w:rsidR="00AA3B36" w:rsidRPr="00BF2A42" w:rsidRDefault="003D6840">
            <w:r>
              <w:t>10</w:t>
            </w:r>
            <w:r w:rsidR="00AA3B36" w:rsidRPr="00BF2A42">
              <w:t>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AA3B36" w:rsidRPr="00BF2A42" w:rsidRDefault="003D6840">
            <w:r>
              <w:t>11</w:t>
            </w:r>
            <w:r w:rsidR="00AA3B36" w:rsidRPr="00BF2A42">
              <w:t>:00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AA3B36" w:rsidRPr="00BF2A42" w:rsidRDefault="00AA3B36">
            <w:r w:rsidRPr="00BF2A42">
              <w:t>Break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AA3B36" w:rsidRPr="00BF2A42" w:rsidRDefault="00AA3B36"/>
        </w:tc>
      </w:tr>
      <w:tr w:rsidR="00AA3B36" w:rsidTr="002E0A45">
        <w:tc>
          <w:tcPr>
            <w:tcW w:w="1121" w:type="dxa"/>
          </w:tcPr>
          <w:p w:rsidR="00AA3B36" w:rsidRPr="00AA3B36" w:rsidRDefault="003D6840">
            <w:r>
              <w:t>11</w:t>
            </w:r>
            <w:r w:rsidR="00AA3B36">
              <w:t>:00</w:t>
            </w:r>
          </w:p>
        </w:tc>
        <w:tc>
          <w:tcPr>
            <w:tcW w:w="787" w:type="dxa"/>
          </w:tcPr>
          <w:p w:rsidR="00AA3B36" w:rsidRPr="00AA3B36" w:rsidRDefault="00874C14">
            <w:r>
              <w:t>11:50</w:t>
            </w:r>
          </w:p>
        </w:tc>
        <w:tc>
          <w:tcPr>
            <w:tcW w:w="3690" w:type="dxa"/>
          </w:tcPr>
          <w:p w:rsidR="00AA3B36" w:rsidRPr="00AA3B36" w:rsidRDefault="003D6840" w:rsidP="007E581D">
            <w:r>
              <w:t>NERC Communication Standa</w:t>
            </w:r>
            <w:r w:rsidR="007D11F9">
              <w:t>rds</w:t>
            </w:r>
          </w:p>
        </w:tc>
        <w:tc>
          <w:tcPr>
            <w:tcW w:w="3978" w:type="dxa"/>
          </w:tcPr>
          <w:p w:rsidR="00AA3B36" w:rsidRPr="00AA3B36" w:rsidRDefault="003D6840" w:rsidP="005915DD">
            <w:r>
              <w:t>Matt Carter</w:t>
            </w:r>
            <w:r w:rsidR="00B43796">
              <w:t xml:space="preserve"> and Billy Lee</w:t>
            </w:r>
          </w:p>
        </w:tc>
      </w:tr>
      <w:tr w:rsidR="003D6840" w:rsidTr="00AA0CF2">
        <w:tc>
          <w:tcPr>
            <w:tcW w:w="1121" w:type="dxa"/>
            <w:shd w:val="clear" w:color="auto" w:fill="BFBFBF" w:themeFill="background1" w:themeFillShade="BF"/>
          </w:tcPr>
          <w:p w:rsidR="003D6840" w:rsidRPr="00AA3B36" w:rsidRDefault="003D6840">
            <w:r>
              <w:t>12:00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3D6840" w:rsidRPr="00AA3B36" w:rsidRDefault="003D6840">
            <w:r>
              <w:t>13:00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3D6840" w:rsidRPr="00AA3B36" w:rsidRDefault="003D6840">
            <w:r>
              <w:t>Lunch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3D6840" w:rsidRPr="00AA3B36" w:rsidRDefault="003D6840"/>
        </w:tc>
      </w:tr>
      <w:tr w:rsidR="003D6840" w:rsidTr="002E0A45">
        <w:tc>
          <w:tcPr>
            <w:tcW w:w="1121" w:type="dxa"/>
          </w:tcPr>
          <w:p w:rsidR="003D6840" w:rsidRPr="00AA3B36" w:rsidRDefault="003D6840">
            <w:r>
              <w:t>13:00</w:t>
            </w:r>
          </w:p>
        </w:tc>
        <w:tc>
          <w:tcPr>
            <w:tcW w:w="787" w:type="dxa"/>
          </w:tcPr>
          <w:p w:rsidR="003D6840" w:rsidRPr="00AA3B36" w:rsidRDefault="00812421" w:rsidP="003D6840">
            <w:r>
              <w:t>13:3</w:t>
            </w:r>
            <w:r w:rsidR="003D6840">
              <w:t>0</w:t>
            </w:r>
          </w:p>
        </w:tc>
        <w:tc>
          <w:tcPr>
            <w:tcW w:w="3690" w:type="dxa"/>
          </w:tcPr>
          <w:p w:rsidR="003D6840" w:rsidRPr="00AA3B36" w:rsidRDefault="00812421" w:rsidP="00E10EAD">
            <w:r w:rsidRPr="006B4461">
              <w:t>DC Ties Operation</w:t>
            </w:r>
            <w:r>
              <w:t>s</w:t>
            </w:r>
          </w:p>
        </w:tc>
        <w:tc>
          <w:tcPr>
            <w:tcW w:w="3978" w:type="dxa"/>
          </w:tcPr>
          <w:p w:rsidR="003D6840" w:rsidRPr="00AA3B36" w:rsidRDefault="00812421">
            <w:r>
              <w:t>Don Oatman</w:t>
            </w:r>
            <w:r w:rsidR="005A4459">
              <w:t>, James Stone and George Niels</w:t>
            </w:r>
          </w:p>
        </w:tc>
      </w:tr>
      <w:tr w:rsidR="003D6840" w:rsidTr="00AA0CF2">
        <w:tc>
          <w:tcPr>
            <w:tcW w:w="1121" w:type="dxa"/>
            <w:shd w:val="clear" w:color="auto" w:fill="BFBFBF" w:themeFill="background1" w:themeFillShade="BF"/>
          </w:tcPr>
          <w:p w:rsidR="003D6840" w:rsidRPr="00AA3B36" w:rsidRDefault="00812421">
            <w:r>
              <w:t>13:30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3D6840" w:rsidRPr="00AA3B36" w:rsidRDefault="00812421" w:rsidP="00812421">
            <w:r>
              <w:t>13:40</w:t>
            </w:r>
          </w:p>
        </w:tc>
        <w:tc>
          <w:tcPr>
            <w:tcW w:w="3690" w:type="dxa"/>
            <w:shd w:val="clear" w:color="auto" w:fill="BFBFBF" w:themeFill="background1" w:themeFillShade="BF"/>
          </w:tcPr>
          <w:p w:rsidR="003D6840" w:rsidRPr="00AA3B36" w:rsidRDefault="003D6840">
            <w:r>
              <w:t>Break</w:t>
            </w:r>
          </w:p>
        </w:tc>
        <w:tc>
          <w:tcPr>
            <w:tcW w:w="3978" w:type="dxa"/>
            <w:shd w:val="clear" w:color="auto" w:fill="BFBFBF" w:themeFill="background1" w:themeFillShade="BF"/>
          </w:tcPr>
          <w:p w:rsidR="003D6840" w:rsidRPr="00AA3B36" w:rsidRDefault="003D6840"/>
        </w:tc>
      </w:tr>
      <w:tr w:rsidR="003D6840" w:rsidTr="002E0A45">
        <w:tc>
          <w:tcPr>
            <w:tcW w:w="1121" w:type="dxa"/>
          </w:tcPr>
          <w:p w:rsidR="003D6840" w:rsidRPr="00AA3B36" w:rsidRDefault="00812421">
            <w:r>
              <w:t>13:40</w:t>
            </w:r>
          </w:p>
        </w:tc>
        <w:tc>
          <w:tcPr>
            <w:tcW w:w="787" w:type="dxa"/>
          </w:tcPr>
          <w:p w:rsidR="003D6840" w:rsidRPr="00AA3B36" w:rsidRDefault="00812421">
            <w:r>
              <w:t>14:30</w:t>
            </w:r>
          </w:p>
        </w:tc>
        <w:tc>
          <w:tcPr>
            <w:tcW w:w="3690" w:type="dxa"/>
          </w:tcPr>
          <w:p w:rsidR="003D6840" w:rsidRPr="00AA3B36" w:rsidRDefault="002C2AF2" w:rsidP="00F6718C">
            <w:r>
              <w:t>Congestion Management Actions</w:t>
            </w:r>
          </w:p>
        </w:tc>
        <w:tc>
          <w:tcPr>
            <w:tcW w:w="3978" w:type="dxa"/>
          </w:tcPr>
          <w:p w:rsidR="003D6840" w:rsidRPr="00AA3B36" w:rsidRDefault="00812421" w:rsidP="005915DD">
            <w:r>
              <w:t>ERCOT Operation Support</w:t>
            </w:r>
          </w:p>
        </w:tc>
      </w:tr>
    </w:tbl>
    <w:p w:rsidR="007E581D" w:rsidRDefault="007E581D">
      <w:pPr>
        <w:rPr>
          <w:b/>
        </w:rPr>
      </w:pPr>
    </w:p>
    <w:p w:rsidR="009044AB" w:rsidRDefault="009044AB">
      <w:pPr>
        <w:rPr>
          <w:b/>
        </w:rPr>
      </w:pPr>
    </w:p>
    <w:p w:rsidR="009044AB" w:rsidRDefault="009044AB">
      <w:pPr>
        <w:rPr>
          <w:b/>
        </w:rPr>
      </w:pPr>
    </w:p>
    <w:p w:rsidR="00571ABF" w:rsidRDefault="00EA6BBF">
      <w:pPr>
        <w:rPr>
          <w:noProof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571ABF" w:rsidRDefault="00571ABF">
      <w:pPr>
        <w:rPr>
          <w:noProof/>
        </w:rPr>
      </w:pPr>
    </w:p>
    <w:p w:rsidR="00571ABF" w:rsidRDefault="00571ABF" w:rsidP="00571ABF">
      <w:pPr>
        <w:jc w:val="right"/>
      </w:pPr>
      <w:r>
        <w:rPr>
          <w:noProof/>
        </w:rPr>
        <w:lastRenderedPageBreak/>
        <w:drawing>
          <wp:inline distT="0" distB="0" distL="0" distR="0" wp14:anchorId="45A532CE" wp14:editId="6D9AD14A">
            <wp:extent cx="1282168" cy="495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36" cy="4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BF" w:rsidRPr="0041148C" w:rsidRDefault="00571ABF" w:rsidP="00571AB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Agenda for the Twenty-Nin</w:t>
      </w:r>
      <w:r w:rsidRPr="0041148C">
        <w:rPr>
          <w:b/>
          <w:sz w:val="40"/>
          <w:szCs w:val="40"/>
        </w:rPr>
        <w:t>th Annual ERCOT Region</w:t>
      </w:r>
    </w:p>
    <w:p w:rsidR="00571ABF" w:rsidRPr="0041148C" w:rsidRDefault="00571ABF" w:rsidP="00571ABF">
      <w:pPr>
        <w:jc w:val="center"/>
        <w:rPr>
          <w:b/>
          <w:sz w:val="40"/>
          <w:szCs w:val="40"/>
        </w:rPr>
      </w:pPr>
      <w:r w:rsidRPr="0041148C">
        <w:rPr>
          <w:b/>
          <w:sz w:val="40"/>
          <w:szCs w:val="40"/>
        </w:rPr>
        <w:t>Operations Training Seminar</w:t>
      </w:r>
    </w:p>
    <w:p w:rsidR="00571ABF" w:rsidRPr="0041148C" w:rsidRDefault="00571ABF" w:rsidP="00571ABF">
      <w:pPr>
        <w:jc w:val="center"/>
        <w:rPr>
          <w:b/>
          <w:sz w:val="28"/>
          <w:szCs w:val="28"/>
        </w:rPr>
      </w:pPr>
      <w:r w:rsidRPr="0041148C">
        <w:rPr>
          <w:b/>
          <w:sz w:val="28"/>
          <w:szCs w:val="28"/>
        </w:rPr>
        <w:t>Mark</w:t>
      </w:r>
      <w:r>
        <w:rPr>
          <w:b/>
          <w:sz w:val="28"/>
          <w:szCs w:val="28"/>
        </w:rPr>
        <w:t>et Participant Training for 2013</w:t>
      </w:r>
    </w:p>
    <w:p w:rsidR="00571ABF" w:rsidRDefault="00571ABF">
      <w:pPr>
        <w:rPr>
          <w:b/>
        </w:rPr>
      </w:pPr>
    </w:p>
    <w:p w:rsidR="00EA6BBF" w:rsidRDefault="00EA6BBF">
      <w:pPr>
        <w:rPr>
          <w:b/>
        </w:rPr>
      </w:pPr>
      <w:r>
        <w:rPr>
          <w:b/>
        </w:rPr>
        <w:t>Wednesday, 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787"/>
        <w:gridCol w:w="3870"/>
        <w:gridCol w:w="3798"/>
      </w:tblGrid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Beginning Time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End Time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Description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Presenter</w:t>
            </w: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 w:rsidRPr="00BC7B15">
              <w:t>08:00</w:t>
            </w:r>
          </w:p>
        </w:tc>
        <w:tc>
          <w:tcPr>
            <w:tcW w:w="787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 w:rsidRPr="00BC7B15">
              <w:t>08:50</w:t>
            </w:r>
          </w:p>
        </w:tc>
        <w:tc>
          <w:tcPr>
            <w:tcW w:w="3870" w:type="dxa"/>
          </w:tcPr>
          <w:p w:rsidR="00EA6BBF" w:rsidRPr="00BC7B15" w:rsidRDefault="00D80481" w:rsidP="00D40395">
            <w:pPr>
              <w:tabs>
                <w:tab w:val="left" w:pos="2040"/>
              </w:tabs>
            </w:pPr>
            <w:r>
              <w:t>EMS Network Applications</w:t>
            </w:r>
          </w:p>
        </w:tc>
        <w:tc>
          <w:tcPr>
            <w:tcW w:w="3798" w:type="dxa"/>
          </w:tcPr>
          <w:p w:rsidR="00EA6BBF" w:rsidRPr="00BC7B15" w:rsidRDefault="00D80481" w:rsidP="00EA6BBF">
            <w:pPr>
              <w:tabs>
                <w:tab w:val="left" w:pos="2040"/>
              </w:tabs>
            </w:pPr>
            <w:r>
              <w:t>Tim Mortensen</w:t>
            </w:r>
            <w:bookmarkStart w:id="0" w:name="_GoBack"/>
            <w:bookmarkEnd w:id="0"/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08:50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787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3870" w:type="dxa"/>
          </w:tcPr>
          <w:p w:rsidR="00EA6BBF" w:rsidRPr="00BC7B15" w:rsidRDefault="007D11F9" w:rsidP="00EA6BBF">
            <w:pPr>
              <w:tabs>
                <w:tab w:val="left" w:pos="2040"/>
              </w:tabs>
            </w:pPr>
            <w:r>
              <w:t xml:space="preserve">Outage Scheduling </w:t>
            </w:r>
          </w:p>
        </w:tc>
        <w:tc>
          <w:tcPr>
            <w:tcW w:w="3798" w:type="dxa"/>
          </w:tcPr>
          <w:p w:rsidR="00EA6BBF" w:rsidRPr="00BC7B15" w:rsidRDefault="00F6718C" w:rsidP="005915DD">
            <w:pPr>
              <w:tabs>
                <w:tab w:val="left" w:pos="2040"/>
              </w:tabs>
            </w:pPr>
            <w:r>
              <w:t>Robert Matlock</w:t>
            </w:r>
            <w:r w:rsidR="0033076C">
              <w:t xml:space="preserve"> and </w:t>
            </w:r>
            <w:r w:rsidR="00002397">
              <w:t>Shane Thomas</w:t>
            </w:r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787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10:50</w:t>
            </w:r>
          </w:p>
        </w:tc>
        <w:tc>
          <w:tcPr>
            <w:tcW w:w="3870" w:type="dxa"/>
          </w:tcPr>
          <w:p w:rsidR="00EA6BBF" w:rsidRPr="00BC7B15" w:rsidRDefault="00D80481" w:rsidP="00EA6BBF">
            <w:pPr>
              <w:tabs>
                <w:tab w:val="left" w:pos="2040"/>
              </w:tabs>
            </w:pPr>
            <w:r w:rsidRPr="00D40395">
              <w:t>STP Nuclear Operations</w:t>
            </w:r>
          </w:p>
        </w:tc>
        <w:tc>
          <w:tcPr>
            <w:tcW w:w="3798" w:type="dxa"/>
          </w:tcPr>
          <w:p w:rsidR="00EA6BBF" w:rsidRPr="00BC7B15" w:rsidRDefault="00F423BF" w:rsidP="001E1F6E">
            <w:pPr>
              <w:tabs>
                <w:tab w:val="left" w:pos="2040"/>
              </w:tabs>
            </w:pPr>
            <w:r>
              <w:t>Marty Crain</w:t>
            </w:r>
            <w:r w:rsidR="001D355B">
              <w:t xml:space="preserve">, </w:t>
            </w:r>
            <w:r w:rsidR="00D80481">
              <w:t>NRGTX</w:t>
            </w:r>
            <w:r w:rsidR="001D355B">
              <w:t xml:space="preserve"> and </w:t>
            </w:r>
            <w:r w:rsidR="001E1F6E">
              <w:t>Bill Blevins</w:t>
            </w:r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10:50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11:00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11:00</w:t>
            </w:r>
          </w:p>
        </w:tc>
        <w:tc>
          <w:tcPr>
            <w:tcW w:w="787" w:type="dxa"/>
          </w:tcPr>
          <w:p w:rsidR="00EA6BBF" w:rsidRPr="00BC7B15" w:rsidRDefault="002C2AF2" w:rsidP="00EA6BBF">
            <w:pPr>
              <w:tabs>
                <w:tab w:val="left" w:pos="2040"/>
              </w:tabs>
            </w:pPr>
            <w:r>
              <w:t>11:50</w:t>
            </w:r>
          </w:p>
        </w:tc>
        <w:tc>
          <w:tcPr>
            <w:tcW w:w="3870" w:type="dxa"/>
          </w:tcPr>
          <w:p w:rsidR="00EA6BBF" w:rsidRPr="00BC7B15" w:rsidRDefault="002C2AF2" w:rsidP="00A15D4D">
            <w:pPr>
              <w:tabs>
                <w:tab w:val="left" w:pos="2040"/>
              </w:tabs>
            </w:pPr>
            <w:r>
              <w:t xml:space="preserve">Southwest Blackout Event </w:t>
            </w:r>
          </w:p>
        </w:tc>
        <w:tc>
          <w:tcPr>
            <w:tcW w:w="3798" w:type="dxa"/>
          </w:tcPr>
          <w:p w:rsidR="00EA6BBF" w:rsidRPr="00BC7B15" w:rsidRDefault="003E65C1" w:rsidP="005915DD">
            <w:pPr>
              <w:tabs>
                <w:tab w:val="left" w:pos="2040"/>
              </w:tabs>
            </w:pPr>
            <w:r>
              <w:t>Mark Henry and David Penney</w:t>
            </w:r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12:00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13:00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Lunch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</w:tbl>
    <w:p w:rsidR="00EA6BBF" w:rsidRDefault="00EA6BBF">
      <w:pPr>
        <w:rPr>
          <w:b/>
        </w:rPr>
      </w:pPr>
      <w:r>
        <w:rPr>
          <w:b/>
        </w:rPr>
        <w:t xml:space="preserve"> </w:t>
      </w:r>
    </w:p>
    <w:p w:rsidR="008C6C13" w:rsidRDefault="00221674" w:rsidP="00EA6BBF">
      <w:pPr>
        <w:rPr>
          <w:b/>
        </w:rPr>
      </w:pPr>
      <w:r>
        <w:rPr>
          <w:b/>
        </w:rPr>
        <w:t xml:space="preserve">Wednesday, PM; </w:t>
      </w:r>
      <w:r w:rsidR="00EA6BBF">
        <w:rPr>
          <w:b/>
        </w:rPr>
        <w:t xml:space="preserve">Transmission Operators and other interested parties </w:t>
      </w:r>
      <w:r w:rsidR="00EA6BBF">
        <w:rPr>
          <w:b/>
        </w:rPr>
        <w:tab/>
      </w:r>
    </w:p>
    <w:p w:rsidR="00EA6BBF" w:rsidRDefault="00EA6BBF" w:rsidP="00EA6BB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787"/>
        <w:gridCol w:w="3870"/>
        <w:gridCol w:w="3798"/>
      </w:tblGrid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Beginning Time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End Time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Description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Presenter</w:t>
            </w: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13</w:t>
            </w:r>
            <w:r w:rsidRPr="00BC7B15">
              <w:t>:00</w:t>
            </w:r>
          </w:p>
        </w:tc>
        <w:tc>
          <w:tcPr>
            <w:tcW w:w="787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13</w:t>
            </w:r>
            <w:r w:rsidRPr="00BC7B15">
              <w:t>:50</w:t>
            </w:r>
          </w:p>
        </w:tc>
        <w:tc>
          <w:tcPr>
            <w:tcW w:w="3870" w:type="dxa"/>
          </w:tcPr>
          <w:p w:rsidR="00EA6BBF" w:rsidRPr="00BC7B15" w:rsidRDefault="006B1554" w:rsidP="000D7866">
            <w:pPr>
              <w:tabs>
                <w:tab w:val="left" w:pos="2040"/>
              </w:tabs>
            </w:pPr>
            <w:r>
              <w:t xml:space="preserve">Practical Applications of Standards </w:t>
            </w:r>
          </w:p>
        </w:tc>
        <w:tc>
          <w:tcPr>
            <w:tcW w:w="3798" w:type="dxa"/>
          </w:tcPr>
          <w:p w:rsidR="00EA6BBF" w:rsidRPr="00BC7B15" w:rsidRDefault="003E65C1" w:rsidP="005915DD">
            <w:pPr>
              <w:tabs>
                <w:tab w:val="left" w:pos="2040"/>
              </w:tabs>
            </w:pPr>
            <w:r>
              <w:t>David Penney and Mark Henry</w:t>
            </w:r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13:50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14:00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14:00</w:t>
            </w:r>
          </w:p>
        </w:tc>
        <w:tc>
          <w:tcPr>
            <w:tcW w:w="787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14:50</w:t>
            </w:r>
          </w:p>
        </w:tc>
        <w:tc>
          <w:tcPr>
            <w:tcW w:w="3870" w:type="dxa"/>
          </w:tcPr>
          <w:p w:rsidR="00EA6BBF" w:rsidRPr="00BC7B15" w:rsidRDefault="00812421" w:rsidP="002C2AF2">
            <w:pPr>
              <w:tabs>
                <w:tab w:val="left" w:pos="2040"/>
              </w:tabs>
            </w:pPr>
            <w:r>
              <w:t xml:space="preserve">Basic Transformer Protection </w:t>
            </w:r>
          </w:p>
        </w:tc>
        <w:tc>
          <w:tcPr>
            <w:tcW w:w="3798" w:type="dxa"/>
          </w:tcPr>
          <w:p w:rsidR="00EA6BBF" w:rsidRPr="00BC7B15" w:rsidRDefault="00812421" w:rsidP="00EA6BBF">
            <w:pPr>
              <w:tabs>
                <w:tab w:val="left" w:pos="2040"/>
              </w:tabs>
            </w:pPr>
            <w:r>
              <w:t>Steve Rainwater</w:t>
            </w:r>
            <w:r w:rsidR="006B6778">
              <w:t xml:space="preserve"> and Art Gardiner</w:t>
            </w:r>
          </w:p>
        </w:tc>
      </w:tr>
      <w:tr w:rsidR="00EA6BBF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14:50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15:00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EA6BBF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15:00</w:t>
            </w:r>
          </w:p>
        </w:tc>
        <w:tc>
          <w:tcPr>
            <w:tcW w:w="787" w:type="dxa"/>
          </w:tcPr>
          <w:p w:rsidR="00EA6BBF" w:rsidRPr="00BC7B15" w:rsidRDefault="00D50AF1" w:rsidP="00EA6BBF">
            <w:pPr>
              <w:tabs>
                <w:tab w:val="left" w:pos="2040"/>
              </w:tabs>
            </w:pPr>
            <w:r>
              <w:t>15:5</w:t>
            </w:r>
            <w:r w:rsidR="00EA6BBF">
              <w:t>0</w:t>
            </w:r>
          </w:p>
        </w:tc>
        <w:tc>
          <w:tcPr>
            <w:tcW w:w="3870" w:type="dxa"/>
          </w:tcPr>
          <w:p w:rsidR="00EA6BBF" w:rsidRPr="00BC7B15" w:rsidRDefault="00BE3BAE" w:rsidP="00EA6BBF">
            <w:pPr>
              <w:tabs>
                <w:tab w:val="left" w:pos="2040"/>
              </w:tabs>
            </w:pPr>
            <w:r>
              <w:t>Transmission Operator Obligations</w:t>
            </w:r>
          </w:p>
        </w:tc>
        <w:tc>
          <w:tcPr>
            <w:tcW w:w="3798" w:type="dxa"/>
          </w:tcPr>
          <w:p w:rsidR="00EA6BBF" w:rsidRPr="00BC7B15" w:rsidRDefault="006B6778" w:rsidP="00EA6BBF">
            <w:pPr>
              <w:tabs>
                <w:tab w:val="left" w:pos="2040"/>
              </w:tabs>
            </w:pPr>
            <w:r>
              <w:t>Vann Weldon and JC Culberson</w:t>
            </w:r>
          </w:p>
        </w:tc>
      </w:tr>
    </w:tbl>
    <w:p w:rsidR="00EA6BBF" w:rsidRDefault="00EA6BBF">
      <w:pPr>
        <w:rPr>
          <w:b/>
        </w:rPr>
      </w:pPr>
    </w:p>
    <w:p w:rsidR="009B118B" w:rsidRDefault="009B118B">
      <w:pPr>
        <w:rPr>
          <w:b/>
        </w:rPr>
      </w:pPr>
    </w:p>
    <w:p w:rsidR="00571ABF" w:rsidRDefault="00571ABF">
      <w:pPr>
        <w:rPr>
          <w:b/>
        </w:rPr>
      </w:pPr>
    </w:p>
    <w:p w:rsidR="00571ABF" w:rsidRDefault="00571ABF">
      <w:pPr>
        <w:rPr>
          <w:b/>
        </w:rPr>
      </w:pPr>
    </w:p>
    <w:p w:rsidR="00571ABF" w:rsidRDefault="00571ABF" w:rsidP="00571ABF">
      <w:pPr>
        <w:jc w:val="right"/>
      </w:pPr>
      <w:r>
        <w:rPr>
          <w:noProof/>
        </w:rPr>
        <w:lastRenderedPageBreak/>
        <w:drawing>
          <wp:inline distT="0" distB="0" distL="0" distR="0" wp14:anchorId="45A532CE" wp14:editId="6D9AD14A">
            <wp:extent cx="1282168" cy="495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436" cy="495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ABF" w:rsidRPr="0041148C" w:rsidRDefault="00571ABF" w:rsidP="00571AB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Agenda for the Twenty-Nin</w:t>
      </w:r>
      <w:r w:rsidRPr="0041148C">
        <w:rPr>
          <w:b/>
          <w:sz w:val="40"/>
          <w:szCs w:val="40"/>
        </w:rPr>
        <w:t>th Annual ERCOT Region</w:t>
      </w:r>
    </w:p>
    <w:p w:rsidR="00571ABF" w:rsidRPr="0041148C" w:rsidRDefault="00571ABF" w:rsidP="00571ABF">
      <w:pPr>
        <w:jc w:val="center"/>
        <w:rPr>
          <w:b/>
          <w:sz w:val="40"/>
          <w:szCs w:val="40"/>
        </w:rPr>
      </w:pPr>
      <w:r w:rsidRPr="0041148C">
        <w:rPr>
          <w:b/>
          <w:sz w:val="40"/>
          <w:szCs w:val="40"/>
        </w:rPr>
        <w:t>Operations Training Seminar</w:t>
      </w:r>
    </w:p>
    <w:p w:rsidR="00571ABF" w:rsidRPr="0041148C" w:rsidRDefault="00571ABF" w:rsidP="00571ABF">
      <w:pPr>
        <w:jc w:val="center"/>
        <w:rPr>
          <w:b/>
          <w:sz w:val="28"/>
          <w:szCs w:val="28"/>
        </w:rPr>
      </w:pPr>
      <w:r w:rsidRPr="0041148C">
        <w:rPr>
          <w:b/>
          <w:sz w:val="28"/>
          <w:szCs w:val="28"/>
        </w:rPr>
        <w:t>Mark</w:t>
      </w:r>
      <w:r>
        <w:rPr>
          <w:b/>
          <w:sz w:val="28"/>
          <w:szCs w:val="28"/>
        </w:rPr>
        <w:t>et Participant Training for 2013</w:t>
      </w:r>
    </w:p>
    <w:p w:rsidR="00571ABF" w:rsidRDefault="00571ABF">
      <w:pPr>
        <w:rPr>
          <w:b/>
        </w:rPr>
      </w:pPr>
    </w:p>
    <w:p w:rsidR="008C6C13" w:rsidRDefault="00EA6BBF">
      <w:pPr>
        <w:rPr>
          <w:b/>
        </w:rPr>
      </w:pPr>
      <w:r>
        <w:rPr>
          <w:b/>
        </w:rPr>
        <w:t>Wednesday</w:t>
      </w:r>
      <w:r w:rsidR="00221674">
        <w:rPr>
          <w:b/>
        </w:rPr>
        <w:t xml:space="preserve">, PM; </w:t>
      </w:r>
      <w:r>
        <w:rPr>
          <w:b/>
        </w:rPr>
        <w:t>QSE, GOP and other interested parties</w:t>
      </w:r>
    </w:p>
    <w:p w:rsidR="008C6C13" w:rsidRDefault="008C6C13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787"/>
        <w:gridCol w:w="3870"/>
        <w:gridCol w:w="3798"/>
      </w:tblGrid>
      <w:tr w:rsidR="00EA6BBF" w:rsidRPr="00BC7B15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Beginning Time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End Time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Description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  <w:jc w:val="center"/>
              <w:rPr>
                <w:b/>
              </w:rPr>
            </w:pPr>
            <w:r w:rsidRPr="00BC7B15">
              <w:rPr>
                <w:b/>
              </w:rPr>
              <w:t>Presenter</w:t>
            </w:r>
          </w:p>
        </w:tc>
      </w:tr>
      <w:tr w:rsidR="00EA6BBF" w:rsidRPr="00BC7B15" w:rsidTr="00EA6BBF">
        <w:tc>
          <w:tcPr>
            <w:tcW w:w="1121" w:type="dxa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13</w:t>
            </w:r>
            <w:r w:rsidRPr="00BC7B15">
              <w:t>:00</w:t>
            </w:r>
          </w:p>
        </w:tc>
        <w:tc>
          <w:tcPr>
            <w:tcW w:w="787" w:type="dxa"/>
          </w:tcPr>
          <w:p w:rsidR="00EA6BBF" w:rsidRPr="00BC7B15" w:rsidRDefault="00D50AF1" w:rsidP="00EA6BBF">
            <w:pPr>
              <w:tabs>
                <w:tab w:val="left" w:pos="2040"/>
              </w:tabs>
            </w:pPr>
            <w:r>
              <w:t>14:5</w:t>
            </w:r>
            <w:r w:rsidR="00EA6BBF" w:rsidRPr="00BC7B15">
              <w:t>0</w:t>
            </w:r>
          </w:p>
        </w:tc>
        <w:tc>
          <w:tcPr>
            <w:tcW w:w="3870" w:type="dxa"/>
          </w:tcPr>
          <w:p w:rsidR="00EA6BBF" w:rsidRPr="00BC7B15" w:rsidRDefault="001F2C2C" w:rsidP="00EA6BBF">
            <w:pPr>
              <w:tabs>
                <w:tab w:val="left" w:pos="2040"/>
              </w:tabs>
            </w:pPr>
            <w:r>
              <w:t xml:space="preserve">2012 </w:t>
            </w:r>
            <w:r w:rsidR="00D4744E">
              <w:t>Market Operations</w:t>
            </w:r>
            <w:r>
              <w:t xml:space="preserve"> Summary</w:t>
            </w:r>
          </w:p>
        </w:tc>
        <w:tc>
          <w:tcPr>
            <w:tcW w:w="3798" w:type="dxa"/>
          </w:tcPr>
          <w:p w:rsidR="00EA6BBF" w:rsidRPr="00BC7B15" w:rsidRDefault="007A6F09" w:rsidP="005915DD">
            <w:pPr>
              <w:tabs>
                <w:tab w:val="left" w:pos="2040"/>
              </w:tabs>
            </w:pPr>
            <w:r>
              <w:t>Matt Mereness</w:t>
            </w:r>
          </w:p>
        </w:tc>
      </w:tr>
      <w:tr w:rsidR="00EA6BBF" w:rsidRPr="00BC7B15" w:rsidTr="00EA6BBF">
        <w:tc>
          <w:tcPr>
            <w:tcW w:w="1121" w:type="dxa"/>
            <w:shd w:val="clear" w:color="auto" w:fill="BFBFBF" w:themeFill="background1" w:themeFillShade="BF"/>
          </w:tcPr>
          <w:p w:rsidR="00EA6BBF" w:rsidRPr="00BC7B15" w:rsidRDefault="008C6C13" w:rsidP="00EA6BBF">
            <w:pPr>
              <w:tabs>
                <w:tab w:val="left" w:pos="2040"/>
              </w:tabs>
            </w:pPr>
            <w:r>
              <w:t>14:50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EA6BBF" w:rsidRPr="00BC7B15" w:rsidRDefault="00EA6BBF" w:rsidP="008C6C13">
            <w:pPr>
              <w:tabs>
                <w:tab w:val="left" w:pos="2040"/>
              </w:tabs>
            </w:pPr>
            <w:r>
              <w:t>1</w:t>
            </w:r>
            <w:r w:rsidR="008C6C13">
              <w:t>5</w:t>
            </w:r>
            <w:r>
              <w:t>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EA6BBF" w:rsidRPr="00BC7B15" w:rsidRDefault="00EA6BBF" w:rsidP="00EA6BBF">
            <w:pPr>
              <w:tabs>
                <w:tab w:val="left" w:pos="2040"/>
              </w:tabs>
            </w:pPr>
          </w:p>
        </w:tc>
      </w:tr>
      <w:tr w:rsidR="008C6C13" w:rsidRPr="00BC7B15" w:rsidTr="00B61771">
        <w:tc>
          <w:tcPr>
            <w:tcW w:w="1121" w:type="dxa"/>
          </w:tcPr>
          <w:p w:rsidR="008C6C13" w:rsidRPr="00BC7B15" w:rsidRDefault="008C6C13" w:rsidP="00EA6BBF">
            <w:pPr>
              <w:tabs>
                <w:tab w:val="left" w:pos="2040"/>
              </w:tabs>
            </w:pPr>
            <w:r>
              <w:t>15:00</w:t>
            </w:r>
          </w:p>
        </w:tc>
        <w:tc>
          <w:tcPr>
            <w:tcW w:w="787" w:type="dxa"/>
          </w:tcPr>
          <w:p w:rsidR="008C6C13" w:rsidRPr="00BC7B15" w:rsidRDefault="00D50AF1" w:rsidP="00EA6BBF">
            <w:pPr>
              <w:tabs>
                <w:tab w:val="left" w:pos="2040"/>
              </w:tabs>
            </w:pPr>
            <w:r>
              <w:t>15:50</w:t>
            </w:r>
          </w:p>
        </w:tc>
        <w:tc>
          <w:tcPr>
            <w:tcW w:w="3870" w:type="dxa"/>
          </w:tcPr>
          <w:p w:rsidR="008C6C13" w:rsidRPr="00BC7B15" w:rsidRDefault="008C6C13" w:rsidP="00476366">
            <w:pPr>
              <w:tabs>
                <w:tab w:val="left" w:pos="2040"/>
              </w:tabs>
            </w:pPr>
            <w:r w:rsidRPr="00476366">
              <w:t xml:space="preserve">Generator </w:t>
            </w:r>
            <w:r w:rsidR="00476366" w:rsidRPr="00476366">
              <w:t>Wea</w:t>
            </w:r>
            <w:r w:rsidRPr="00476366">
              <w:t>t</w:t>
            </w:r>
            <w:r w:rsidR="00476366" w:rsidRPr="00476366">
              <w:t>h</w:t>
            </w:r>
            <w:r w:rsidRPr="00476366">
              <w:t>erization</w:t>
            </w:r>
            <w:r w:rsidR="00476366" w:rsidRPr="00476366">
              <w:t xml:space="preserve"> </w:t>
            </w:r>
            <w:r w:rsidR="009B118B" w:rsidRPr="00476366">
              <w:t xml:space="preserve"> </w:t>
            </w:r>
          </w:p>
        </w:tc>
        <w:tc>
          <w:tcPr>
            <w:tcW w:w="3798" w:type="dxa"/>
          </w:tcPr>
          <w:p w:rsidR="008C6C13" w:rsidRPr="00476366" w:rsidRDefault="005915DD" w:rsidP="00EA6BBF">
            <w:pPr>
              <w:tabs>
                <w:tab w:val="left" w:pos="2040"/>
              </w:tabs>
              <w:rPr>
                <w:highlight w:val="yellow"/>
              </w:rPr>
            </w:pPr>
            <w:r w:rsidRPr="005915DD">
              <w:t>Kenneth Taylor</w:t>
            </w:r>
          </w:p>
        </w:tc>
      </w:tr>
    </w:tbl>
    <w:p w:rsidR="009B118B" w:rsidRDefault="009B118B" w:rsidP="009B118B">
      <w:pPr>
        <w:rPr>
          <w:b/>
        </w:rPr>
      </w:pPr>
    </w:p>
    <w:p w:rsidR="007D11F9" w:rsidRDefault="007D11F9" w:rsidP="009B118B">
      <w:pPr>
        <w:rPr>
          <w:b/>
        </w:rPr>
      </w:pPr>
    </w:p>
    <w:p w:rsidR="0079485B" w:rsidRDefault="0079485B" w:rsidP="009B118B">
      <w:pPr>
        <w:rPr>
          <w:b/>
        </w:rPr>
      </w:pPr>
      <w:r>
        <w:rPr>
          <w:b/>
        </w:rPr>
        <w:t>Thursday, AM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1"/>
        <w:gridCol w:w="787"/>
        <w:gridCol w:w="3870"/>
        <w:gridCol w:w="3798"/>
      </w:tblGrid>
      <w:tr w:rsidR="00542457" w:rsidTr="00AA0CF2">
        <w:tc>
          <w:tcPr>
            <w:tcW w:w="1121" w:type="dxa"/>
            <w:shd w:val="clear" w:color="auto" w:fill="BFBFBF" w:themeFill="background1" w:themeFillShade="BF"/>
          </w:tcPr>
          <w:p w:rsidR="00542457" w:rsidRDefault="00C15714" w:rsidP="00C15714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Beginning Time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542457" w:rsidRDefault="00C15714" w:rsidP="00C15714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End Time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542457" w:rsidRDefault="00C15714" w:rsidP="00C15714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Description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542457" w:rsidRDefault="00C15714" w:rsidP="00C15714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Presenter</w:t>
            </w:r>
          </w:p>
        </w:tc>
      </w:tr>
      <w:tr w:rsidR="00542457" w:rsidTr="00C15714">
        <w:tc>
          <w:tcPr>
            <w:tcW w:w="1121" w:type="dxa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08:00</w:t>
            </w:r>
          </w:p>
        </w:tc>
        <w:tc>
          <w:tcPr>
            <w:tcW w:w="787" w:type="dxa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08:50</w:t>
            </w:r>
          </w:p>
        </w:tc>
        <w:tc>
          <w:tcPr>
            <w:tcW w:w="3870" w:type="dxa"/>
          </w:tcPr>
          <w:p w:rsidR="00542457" w:rsidRPr="00CE550D" w:rsidRDefault="00670976" w:rsidP="00735EE3">
            <w:pPr>
              <w:tabs>
                <w:tab w:val="left" w:pos="2040"/>
              </w:tabs>
            </w:pPr>
            <w:r w:rsidRPr="00CE550D">
              <w:t>No</w:t>
            </w:r>
            <w:r w:rsidR="00B72DF0">
              <w:t>t</w:t>
            </w:r>
            <w:r w:rsidRPr="00CE550D">
              <w:t xml:space="preserve">rees </w:t>
            </w:r>
            <w:r w:rsidR="007669AB">
              <w:t>Battery Storage</w:t>
            </w:r>
            <w:r w:rsidR="00CE550D" w:rsidRPr="00CE550D">
              <w:t xml:space="preserve"> </w:t>
            </w:r>
          </w:p>
        </w:tc>
        <w:tc>
          <w:tcPr>
            <w:tcW w:w="3798" w:type="dxa"/>
          </w:tcPr>
          <w:p w:rsidR="00542457" w:rsidRPr="00CE550D" w:rsidRDefault="00CE550D" w:rsidP="005915DD">
            <w:pPr>
              <w:tabs>
                <w:tab w:val="left" w:pos="2040"/>
              </w:tabs>
            </w:pPr>
            <w:r>
              <w:t>Jeff Gates</w:t>
            </w:r>
            <w:r w:rsidR="003E65C1">
              <w:t xml:space="preserve"> and Audrey Fogarty</w:t>
            </w:r>
          </w:p>
        </w:tc>
      </w:tr>
      <w:tr w:rsidR="00542457" w:rsidTr="00AA0CF2">
        <w:tc>
          <w:tcPr>
            <w:tcW w:w="1121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08:50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542457" w:rsidRPr="00C15714" w:rsidRDefault="00542457" w:rsidP="005558D8">
            <w:pPr>
              <w:tabs>
                <w:tab w:val="left" w:pos="2040"/>
              </w:tabs>
            </w:pPr>
          </w:p>
        </w:tc>
      </w:tr>
      <w:tr w:rsidR="00542457" w:rsidTr="00C15714">
        <w:tc>
          <w:tcPr>
            <w:tcW w:w="1121" w:type="dxa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787" w:type="dxa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3870" w:type="dxa"/>
          </w:tcPr>
          <w:p w:rsidR="00542457" w:rsidRPr="00C15714" w:rsidRDefault="00610B19" w:rsidP="00610B19">
            <w:pPr>
              <w:tabs>
                <w:tab w:val="left" w:pos="2040"/>
              </w:tabs>
            </w:pPr>
            <w:r>
              <w:t>CREZ Updates</w:t>
            </w:r>
          </w:p>
        </w:tc>
        <w:tc>
          <w:tcPr>
            <w:tcW w:w="3798" w:type="dxa"/>
          </w:tcPr>
          <w:p w:rsidR="00542457" w:rsidRPr="00C15714" w:rsidRDefault="007A6F09" w:rsidP="005915DD">
            <w:pPr>
              <w:tabs>
                <w:tab w:val="left" w:pos="2040"/>
              </w:tabs>
            </w:pPr>
            <w:r>
              <w:t>Cathy Carter</w:t>
            </w:r>
            <w:r w:rsidR="006B6778">
              <w:t xml:space="preserve"> and</w:t>
            </w:r>
            <w:r w:rsidR="007E5963">
              <w:t xml:space="preserve"> Ajay Pappu</w:t>
            </w:r>
          </w:p>
        </w:tc>
      </w:tr>
      <w:tr w:rsidR="00542457" w:rsidTr="00AA0CF2">
        <w:tc>
          <w:tcPr>
            <w:tcW w:w="1121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787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3870" w:type="dxa"/>
            <w:shd w:val="clear" w:color="auto" w:fill="BFBFBF" w:themeFill="background1" w:themeFillShade="BF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3798" w:type="dxa"/>
            <w:shd w:val="clear" w:color="auto" w:fill="BFBFBF" w:themeFill="background1" w:themeFillShade="BF"/>
          </w:tcPr>
          <w:p w:rsidR="00542457" w:rsidRPr="00C15714" w:rsidRDefault="00542457" w:rsidP="005558D8">
            <w:pPr>
              <w:tabs>
                <w:tab w:val="left" w:pos="2040"/>
              </w:tabs>
            </w:pPr>
          </w:p>
        </w:tc>
      </w:tr>
      <w:tr w:rsidR="00542457" w:rsidTr="00C15714">
        <w:tc>
          <w:tcPr>
            <w:tcW w:w="1121" w:type="dxa"/>
          </w:tcPr>
          <w:p w:rsidR="00542457" w:rsidRPr="00C15714" w:rsidRDefault="00C15714" w:rsidP="005558D8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787" w:type="dxa"/>
          </w:tcPr>
          <w:p w:rsidR="00542457" w:rsidRPr="00C15714" w:rsidRDefault="00D50AF1" w:rsidP="005558D8">
            <w:pPr>
              <w:tabs>
                <w:tab w:val="left" w:pos="2040"/>
              </w:tabs>
            </w:pPr>
            <w:r>
              <w:t>10:5</w:t>
            </w:r>
            <w:r w:rsidR="00C15714">
              <w:t>0</w:t>
            </w:r>
          </w:p>
        </w:tc>
        <w:tc>
          <w:tcPr>
            <w:tcW w:w="3870" w:type="dxa"/>
          </w:tcPr>
          <w:p w:rsidR="00542457" w:rsidRPr="00C15714" w:rsidRDefault="00ED0E0C" w:rsidP="005558D8">
            <w:pPr>
              <w:tabs>
                <w:tab w:val="left" w:pos="2040"/>
              </w:tabs>
            </w:pPr>
            <w:r>
              <w:t>Summer 2013</w:t>
            </w:r>
            <w:r w:rsidR="00C15714">
              <w:t xml:space="preserve"> A</w:t>
            </w:r>
            <w:r w:rsidR="00610B19">
              <w:t>ssessments and Operations Update</w:t>
            </w:r>
          </w:p>
        </w:tc>
        <w:tc>
          <w:tcPr>
            <w:tcW w:w="3798" w:type="dxa"/>
          </w:tcPr>
          <w:p w:rsidR="00542457" w:rsidRPr="00C15714" w:rsidRDefault="005915DD" w:rsidP="005915DD">
            <w:pPr>
              <w:tabs>
                <w:tab w:val="left" w:pos="2040"/>
              </w:tabs>
            </w:pPr>
            <w:r>
              <w:t>Gregory Thurn</w:t>
            </w:r>
            <w:r w:rsidR="00B35225">
              <w:t>h</w:t>
            </w:r>
            <w:r>
              <w:t>er</w:t>
            </w:r>
            <w:r w:rsidR="006B6778">
              <w:t>, Warren Lasher and Jeff Billo</w:t>
            </w:r>
          </w:p>
        </w:tc>
      </w:tr>
      <w:tr w:rsidR="00C15714" w:rsidTr="00C15714">
        <w:tc>
          <w:tcPr>
            <w:tcW w:w="1121" w:type="dxa"/>
          </w:tcPr>
          <w:p w:rsidR="00C15714" w:rsidRPr="00C15714" w:rsidRDefault="003771C3" w:rsidP="005558D8">
            <w:pPr>
              <w:tabs>
                <w:tab w:val="left" w:pos="2040"/>
              </w:tabs>
            </w:pPr>
            <w:r>
              <w:t>11:00</w:t>
            </w:r>
          </w:p>
        </w:tc>
        <w:tc>
          <w:tcPr>
            <w:tcW w:w="787" w:type="dxa"/>
          </w:tcPr>
          <w:p w:rsidR="00C15714" w:rsidRPr="00C15714" w:rsidRDefault="00946E66" w:rsidP="005558D8">
            <w:pPr>
              <w:tabs>
                <w:tab w:val="left" w:pos="2040"/>
              </w:tabs>
            </w:pPr>
            <w:r>
              <w:t>11:30</w:t>
            </w:r>
          </w:p>
        </w:tc>
        <w:tc>
          <w:tcPr>
            <w:tcW w:w="3870" w:type="dxa"/>
          </w:tcPr>
          <w:p w:rsidR="00C15714" w:rsidRPr="00C15714" w:rsidRDefault="00C15714" w:rsidP="005558D8">
            <w:pPr>
              <w:tabs>
                <w:tab w:val="left" w:pos="2040"/>
              </w:tabs>
            </w:pPr>
            <w:r w:rsidRPr="00C15714">
              <w:t>Critiques and Mementos</w:t>
            </w:r>
          </w:p>
        </w:tc>
        <w:tc>
          <w:tcPr>
            <w:tcW w:w="3798" w:type="dxa"/>
          </w:tcPr>
          <w:p w:rsidR="00C15714" w:rsidRPr="00C15714" w:rsidRDefault="00C15714" w:rsidP="005558D8">
            <w:pPr>
              <w:tabs>
                <w:tab w:val="left" w:pos="2040"/>
              </w:tabs>
            </w:pPr>
            <w:r w:rsidRPr="00C15714">
              <w:t>Alan Allgower</w:t>
            </w:r>
          </w:p>
        </w:tc>
      </w:tr>
    </w:tbl>
    <w:p w:rsidR="00542457" w:rsidRDefault="00542457" w:rsidP="005558D8">
      <w:pPr>
        <w:tabs>
          <w:tab w:val="left" w:pos="2040"/>
        </w:tabs>
        <w:rPr>
          <w:b/>
        </w:rPr>
      </w:pPr>
    </w:p>
    <w:p w:rsidR="00332E84" w:rsidRDefault="00332E84" w:rsidP="005558D8">
      <w:pPr>
        <w:tabs>
          <w:tab w:val="left" w:pos="2040"/>
        </w:tabs>
        <w:rPr>
          <w:b/>
        </w:rPr>
      </w:pPr>
    </w:p>
    <w:p w:rsidR="00EC4439" w:rsidRPr="005558D8" w:rsidRDefault="00EC4439" w:rsidP="005558D8">
      <w:pPr>
        <w:tabs>
          <w:tab w:val="left" w:pos="2040"/>
        </w:tabs>
        <w:rPr>
          <w:b/>
        </w:rPr>
      </w:pPr>
    </w:p>
    <w:sectPr w:rsidR="00EC4439" w:rsidRPr="005558D8" w:rsidSect="00E9574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771" w:rsidRDefault="00B61771" w:rsidP="00F13910">
      <w:pPr>
        <w:spacing w:after="0" w:line="240" w:lineRule="auto"/>
      </w:pPr>
      <w:r>
        <w:separator/>
      </w:r>
    </w:p>
  </w:endnote>
  <w:endnote w:type="continuationSeparator" w:id="0">
    <w:p w:rsidR="00B61771" w:rsidRDefault="00B61771" w:rsidP="00F1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766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7C17" w:rsidRDefault="009C7C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5C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1771" w:rsidRDefault="00B61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771" w:rsidRDefault="00B61771" w:rsidP="00F13910">
      <w:pPr>
        <w:spacing w:after="0" w:line="240" w:lineRule="auto"/>
      </w:pPr>
      <w:r>
        <w:separator/>
      </w:r>
    </w:p>
  </w:footnote>
  <w:footnote w:type="continuationSeparator" w:id="0">
    <w:p w:rsidR="00B61771" w:rsidRDefault="00B61771" w:rsidP="00F139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8C"/>
    <w:rsid w:val="00002397"/>
    <w:rsid w:val="00045037"/>
    <w:rsid w:val="0009303A"/>
    <w:rsid w:val="000C2C53"/>
    <w:rsid w:val="000C7583"/>
    <w:rsid w:val="000D7866"/>
    <w:rsid w:val="000F483C"/>
    <w:rsid w:val="00140183"/>
    <w:rsid w:val="001D355B"/>
    <w:rsid w:val="001D6CC5"/>
    <w:rsid w:val="001D7681"/>
    <w:rsid w:val="001E1F6E"/>
    <w:rsid w:val="001F1A5B"/>
    <w:rsid w:val="001F2C2C"/>
    <w:rsid w:val="0020783E"/>
    <w:rsid w:val="00217D91"/>
    <w:rsid w:val="00221674"/>
    <w:rsid w:val="00237C69"/>
    <w:rsid w:val="002446C9"/>
    <w:rsid w:val="00284681"/>
    <w:rsid w:val="002858E7"/>
    <w:rsid w:val="002C2AF2"/>
    <w:rsid w:val="002C7C3A"/>
    <w:rsid w:val="002E0A45"/>
    <w:rsid w:val="0033076C"/>
    <w:rsid w:val="00332E84"/>
    <w:rsid w:val="003771C3"/>
    <w:rsid w:val="003A08CC"/>
    <w:rsid w:val="003D23B9"/>
    <w:rsid w:val="003D6840"/>
    <w:rsid w:val="003E2F51"/>
    <w:rsid w:val="003E65C1"/>
    <w:rsid w:val="0041148C"/>
    <w:rsid w:val="0044254F"/>
    <w:rsid w:val="0046606A"/>
    <w:rsid w:val="00476366"/>
    <w:rsid w:val="00491646"/>
    <w:rsid w:val="004A2F0C"/>
    <w:rsid w:val="004D5E90"/>
    <w:rsid w:val="0051562E"/>
    <w:rsid w:val="005403EF"/>
    <w:rsid w:val="00542457"/>
    <w:rsid w:val="005558D8"/>
    <w:rsid w:val="005629FB"/>
    <w:rsid w:val="00571ABF"/>
    <w:rsid w:val="00590D9F"/>
    <w:rsid w:val="005915DD"/>
    <w:rsid w:val="005A4459"/>
    <w:rsid w:val="005F506C"/>
    <w:rsid w:val="00610B19"/>
    <w:rsid w:val="00646F23"/>
    <w:rsid w:val="00670976"/>
    <w:rsid w:val="00694DB2"/>
    <w:rsid w:val="006B1554"/>
    <w:rsid w:val="006B4461"/>
    <w:rsid w:val="006B6778"/>
    <w:rsid w:val="006D0378"/>
    <w:rsid w:val="006E4C53"/>
    <w:rsid w:val="007314A5"/>
    <w:rsid w:val="00735EE3"/>
    <w:rsid w:val="007669AB"/>
    <w:rsid w:val="00775016"/>
    <w:rsid w:val="0079485B"/>
    <w:rsid w:val="007A6F09"/>
    <w:rsid w:val="007B158F"/>
    <w:rsid w:val="007D11F9"/>
    <w:rsid w:val="007E4A55"/>
    <w:rsid w:val="007E581D"/>
    <w:rsid w:val="007E5963"/>
    <w:rsid w:val="007F6B7A"/>
    <w:rsid w:val="00812421"/>
    <w:rsid w:val="0081384F"/>
    <w:rsid w:val="008147E2"/>
    <w:rsid w:val="00874C14"/>
    <w:rsid w:val="008A49F9"/>
    <w:rsid w:val="008C6C13"/>
    <w:rsid w:val="009044AB"/>
    <w:rsid w:val="00942CDF"/>
    <w:rsid w:val="00946E66"/>
    <w:rsid w:val="009B118B"/>
    <w:rsid w:val="009B4176"/>
    <w:rsid w:val="009C7C17"/>
    <w:rsid w:val="00A15D4D"/>
    <w:rsid w:val="00A54CB6"/>
    <w:rsid w:val="00AA0CF2"/>
    <w:rsid w:val="00AA3B36"/>
    <w:rsid w:val="00B35225"/>
    <w:rsid w:val="00B43796"/>
    <w:rsid w:val="00B61771"/>
    <w:rsid w:val="00B667AA"/>
    <w:rsid w:val="00B70064"/>
    <w:rsid w:val="00B72DF0"/>
    <w:rsid w:val="00B84F57"/>
    <w:rsid w:val="00BC7B15"/>
    <w:rsid w:val="00BE3BAE"/>
    <w:rsid w:val="00BF2474"/>
    <w:rsid w:val="00BF2A42"/>
    <w:rsid w:val="00C15714"/>
    <w:rsid w:val="00C43310"/>
    <w:rsid w:val="00C771AB"/>
    <w:rsid w:val="00C971C8"/>
    <w:rsid w:val="00CA3316"/>
    <w:rsid w:val="00CC0B79"/>
    <w:rsid w:val="00CD53A5"/>
    <w:rsid w:val="00CE550D"/>
    <w:rsid w:val="00CF126E"/>
    <w:rsid w:val="00D212F6"/>
    <w:rsid w:val="00D32D33"/>
    <w:rsid w:val="00D40395"/>
    <w:rsid w:val="00D4744E"/>
    <w:rsid w:val="00D50AF1"/>
    <w:rsid w:val="00D515DB"/>
    <w:rsid w:val="00D53DB8"/>
    <w:rsid w:val="00D80481"/>
    <w:rsid w:val="00DC1A86"/>
    <w:rsid w:val="00DE33A4"/>
    <w:rsid w:val="00DE5FC7"/>
    <w:rsid w:val="00E10EAD"/>
    <w:rsid w:val="00E27970"/>
    <w:rsid w:val="00E825C7"/>
    <w:rsid w:val="00E95744"/>
    <w:rsid w:val="00EA141B"/>
    <w:rsid w:val="00EA6BBF"/>
    <w:rsid w:val="00EC4439"/>
    <w:rsid w:val="00ED0E0C"/>
    <w:rsid w:val="00ED7AFD"/>
    <w:rsid w:val="00F13910"/>
    <w:rsid w:val="00F423BF"/>
    <w:rsid w:val="00F6718C"/>
    <w:rsid w:val="00F761ED"/>
    <w:rsid w:val="00F803E5"/>
    <w:rsid w:val="00F910C3"/>
    <w:rsid w:val="00FB5C57"/>
    <w:rsid w:val="00FC533E"/>
    <w:rsid w:val="00FD37BA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10"/>
  </w:style>
  <w:style w:type="paragraph" w:styleId="Footer">
    <w:name w:val="footer"/>
    <w:basedOn w:val="Normal"/>
    <w:link w:val="Foot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10"/>
  </w:style>
  <w:style w:type="paragraph" w:styleId="Footer">
    <w:name w:val="footer"/>
    <w:basedOn w:val="Normal"/>
    <w:link w:val="Foot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919E4-396A-4E68-A286-5249C6947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Allgower, Alan</dc:creator>
  <cp:lastModifiedBy>Allgower, Alan</cp:lastModifiedBy>
  <cp:revision>16</cp:revision>
  <cp:lastPrinted>2013-01-09T15:19:00Z</cp:lastPrinted>
  <dcterms:created xsi:type="dcterms:W3CDTF">2013-01-09T15:32:00Z</dcterms:created>
  <dcterms:modified xsi:type="dcterms:W3CDTF">2013-01-16T17:04:00Z</dcterms:modified>
</cp:coreProperties>
</file>