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2B013A" w:rsidP="00FD6AA6">
            <w:r>
              <w:rPr>
                <w:rFonts w:ascii="Arial" w:eastAsia="Calibri" w:hAnsi="Arial" w:cs="Arial"/>
              </w:rPr>
              <w:t>PBSES</w:t>
            </w:r>
            <w:bookmarkStart w:id="0" w:name="_GoBack"/>
            <w:bookmarkEnd w:id="0"/>
            <w:r w:rsidR="00592BE5">
              <w:rPr>
                <w:rFonts w:ascii="Arial" w:eastAsia="Calibri" w:hAnsi="Arial" w:cs="Arial"/>
              </w:rPr>
              <w:t xml:space="preserve"> Remedial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2B013A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2B013A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B013A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3661E"/>
    <w:rsid w:val="00542935"/>
    <w:rsid w:val="005638E0"/>
    <w:rsid w:val="0058324C"/>
    <w:rsid w:val="00592BE5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2</cp:revision>
  <cp:lastPrinted>2004-09-29T16:58:00Z</cp:lastPrinted>
  <dcterms:created xsi:type="dcterms:W3CDTF">2018-05-01T14:56:00Z</dcterms:created>
  <dcterms:modified xsi:type="dcterms:W3CDTF">2018-05-01T14:56:00Z</dcterms:modified>
</cp:coreProperties>
</file>